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2EE8D">
      <w:pPr>
        <w:pStyle w:val="2"/>
        <w:ind w:left="0" w:leftChars="0" w:firstLine="0" w:firstLineChars="0"/>
        <w:rPr>
          <w:rFonts w:hint="eastAsia"/>
          <w:lang w:eastAsia="zh-CN"/>
        </w:rPr>
      </w:pPr>
    </w:p>
    <w:p w14:paraId="34C81467">
      <w:pPr>
        <w:rPr>
          <w:rFonts w:hint="eastAsia"/>
          <w:lang w:eastAsia="zh-CN"/>
        </w:rPr>
      </w:pPr>
    </w:p>
    <w:p w14:paraId="3BF5C198">
      <w:pPr>
        <w:pStyle w:val="2"/>
        <w:rPr>
          <w:rFonts w:hint="eastAsia"/>
          <w:lang w:eastAsia="zh-CN"/>
        </w:rPr>
      </w:pPr>
    </w:p>
    <w:p w14:paraId="32987B6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省级课程思政示范课程《幼儿游戏与指导》数字资源采购项目采购文件</w:t>
      </w:r>
    </w:p>
    <w:p w14:paraId="1A794B36">
      <w:pPr>
        <w:jc w:val="center"/>
        <w:rPr>
          <w:rFonts w:hint="eastAsia" w:ascii="方正仿宋_GB2312" w:hAnsi="方正仿宋_GB2312" w:eastAsia="方正仿宋_GB2312" w:cs="方正仿宋_GB2312"/>
          <w:b/>
          <w:bCs/>
          <w:sz w:val="44"/>
          <w:szCs w:val="44"/>
          <w:lang w:eastAsia="zh-CN"/>
        </w:rPr>
      </w:pPr>
    </w:p>
    <w:p w14:paraId="7BE641E3">
      <w:pPr>
        <w:jc w:val="center"/>
        <w:rPr>
          <w:rFonts w:hint="eastAsia" w:ascii="方正仿宋_GB2312" w:hAnsi="方正仿宋_GB2312" w:eastAsia="方正仿宋_GB2312" w:cs="方正仿宋_GB2312"/>
          <w:b/>
          <w:bCs/>
          <w:sz w:val="44"/>
          <w:szCs w:val="44"/>
          <w:lang w:eastAsia="zh-CN"/>
        </w:rPr>
      </w:pPr>
    </w:p>
    <w:p w14:paraId="2FEEDFBA">
      <w:pPr>
        <w:jc w:val="center"/>
        <w:rPr>
          <w:rFonts w:hint="eastAsia" w:ascii="方正仿宋_GB2312" w:hAnsi="方正仿宋_GB2312" w:eastAsia="方正仿宋_GB2312" w:cs="方正仿宋_GB2312"/>
          <w:b/>
          <w:bCs/>
          <w:sz w:val="44"/>
          <w:szCs w:val="44"/>
          <w:lang w:eastAsia="zh-CN"/>
        </w:rPr>
      </w:pPr>
    </w:p>
    <w:p w14:paraId="4BD521EE">
      <w:pPr>
        <w:jc w:val="center"/>
        <w:rPr>
          <w:rFonts w:hint="eastAsia" w:ascii="方正仿宋_GB2312" w:hAnsi="方正仿宋_GB2312" w:eastAsia="方正仿宋_GB2312" w:cs="方正仿宋_GB2312"/>
          <w:b/>
          <w:bCs/>
          <w:sz w:val="44"/>
          <w:szCs w:val="44"/>
          <w:lang w:eastAsia="zh-CN"/>
        </w:rPr>
      </w:pPr>
    </w:p>
    <w:p w14:paraId="2BB99A27">
      <w:pPr>
        <w:jc w:val="center"/>
        <w:rPr>
          <w:rFonts w:hint="eastAsia" w:ascii="方正仿宋_GB2312" w:hAnsi="方正仿宋_GB2312" w:eastAsia="方正仿宋_GB2312" w:cs="方正仿宋_GB2312"/>
          <w:b/>
          <w:bCs/>
          <w:sz w:val="44"/>
          <w:szCs w:val="44"/>
          <w:lang w:eastAsia="zh-CN"/>
        </w:rPr>
      </w:pPr>
    </w:p>
    <w:p w14:paraId="4447AFA6">
      <w:pPr>
        <w:jc w:val="center"/>
        <w:rPr>
          <w:rFonts w:hint="eastAsia" w:ascii="方正仿宋_GB2312" w:hAnsi="方正仿宋_GB2312" w:eastAsia="方正仿宋_GB2312" w:cs="方正仿宋_GB2312"/>
          <w:b/>
          <w:bCs/>
          <w:sz w:val="44"/>
          <w:szCs w:val="44"/>
          <w:lang w:eastAsia="zh-CN"/>
        </w:rPr>
      </w:pPr>
    </w:p>
    <w:p w14:paraId="3804E5A6">
      <w:pPr>
        <w:jc w:val="center"/>
        <w:rPr>
          <w:rFonts w:hint="eastAsia" w:ascii="方正仿宋_GB2312" w:hAnsi="方正仿宋_GB2312" w:eastAsia="方正仿宋_GB2312" w:cs="方正仿宋_GB2312"/>
          <w:b/>
          <w:bCs/>
          <w:sz w:val="44"/>
          <w:szCs w:val="44"/>
          <w:lang w:eastAsia="zh-CN"/>
        </w:rPr>
      </w:pPr>
    </w:p>
    <w:p w14:paraId="517A71BD">
      <w:pPr>
        <w:spacing w:line="360" w:lineRule="auto"/>
        <w:jc w:val="center"/>
        <w:rPr>
          <w:rFonts w:hint="eastAsia"/>
          <w:b w:val="0"/>
          <w:bCs/>
          <w:sz w:val="44"/>
          <w:szCs w:val="44"/>
          <w:lang w:val="en-US" w:eastAsia="zh-CN"/>
        </w:rPr>
      </w:pPr>
      <w:r>
        <w:rPr>
          <w:rFonts w:hint="eastAsia"/>
          <w:b w:val="0"/>
          <w:bCs/>
          <w:sz w:val="44"/>
          <w:szCs w:val="44"/>
          <w:lang w:val="en-US" w:eastAsia="zh-CN"/>
        </w:rPr>
        <w:t>广东江门幼儿师范高等专科学校</w:t>
      </w:r>
    </w:p>
    <w:p w14:paraId="5866F344">
      <w:pPr>
        <w:spacing w:line="360" w:lineRule="auto"/>
        <w:jc w:val="center"/>
        <w:rPr>
          <w:rFonts w:hint="default"/>
          <w:b w:val="0"/>
          <w:bCs/>
          <w:sz w:val="44"/>
          <w:szCs w:val="44"/>
          <w:lang w:val="en-US" w:eastAsia="zh-CN"/>
        </w:rPr>
      </w:pPr>
      <w:r>
        <w:rPr>
          <w:rFonts w:hint="eastAsia"/>
          <w:b w:val="0"/>
          <w:bCs/>
          <w:sz w:val="44"/>
          <w:szCs w:val="44"/>
          <w:lang w:val="en-US" w:eastAsia="zh-CN"/>
        </w:rPr>
        <w:t>2026年5月</w:t>
      </w:r>
    </w:p>
    <w:p w14:paraId="07AD26B3">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587B332D">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38DF67B1">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7EB641C4">
      <w:pPr>
        <w:pStyle w:val="5"/>
        <w:rPr>
          <w:rFonts w:hint="eastAsia" w:ascii="宋体" w:hAnsi="宋体" w:eastAsia="宋体" w:cs="宋体"/>
          <w:b/>
          <w:bCs/>
          <w:color w:val="000000"/>
          <w:kern w:val="0"/>
          <w:sz w:val="43"/>
          <w:szCs w:val="43"/>
          <w:lang w:val="en-US" w:eastAsia="zh-CN" w:bidi="ar"/>
        </w:rPr>
      </w:pPr>
    </w:p>
    <w:p w14:paraId="5016F747">
      <w:pPr>
        <w:pStyle w:val="5"/>
        <w:rPr>
          <w:rFonts w:hint="eastAsia" w:ascii="宋体" w:hAnsi="宋体" w:eastAsia="宋体" w:cs="宋体"/>
          <w:b/>
          <w:bCs/>
          <w:color w:val="000000"/>
          <w:kern w:val="0"/>
          <w:sz w:val="43"/>
          <w:szCs w:val="43"/>
          <w:lang w:val="en-US" w:eastAsia="zh-CN" w:bidi="ar"/>
        </w:rPr>
      </w:pPr>
    </w:p>
    <w:p w14:paraId="22260B76">
      <w:pPr>
        <w:keepNext w:val="0"/>
        <w:keepLines w:val="0"/>
        <w:widowControl/>
        <w:suppressLineNumbers w:val="0"/>
        <w:jc w:val="center"/>
      </w:pPr>
      <w:r>
        <w:rPr>
          <w:rFonts w:hint="eastAsia" w:ascii="宋体" w:hAnsi="宋体" w:eastAsia="宋体" w:cs="宋体"/>
          <w:b/>
          <w:bCs/>
          <w:color w:val="000000"/>
          <w:kern w:val="0"/>
          <w:sz w:val="43"/>
          <w:szCs w:val="43"/>
          <w:lang w:val="en-US" w:eastAsia="zh-CN" w:bidi="ar"/>
        </w:rPr>
        <w:t>第一部分 报价邀请函</w:t>
      </w:r>
    </w:p>
    <w:p w14:paraId="5E0BCDEA">
      <w:pPr>
        <w:spacing w:line="360" w:lineRule="auto"/>
        <w:jc w:val="center"/>
        <w:rPr>
          <w:sz w:val="24"/>
          <w:szCs w:val="24"/>
        </w:rPr>
      </w:pPr>
    </w:p>
    <w:p w14:paraId="6B953983">
      <w:pPr>
        <w:widowControl/>
        <w:shd w:val="clear" w:color="auto" w:fill="auto"/>
        <w:spacing w:line="360" w:lineRule="auto"/>
        <w:ind w:firstLine="480"/>
        <w:jc w:val="left"/>
        <w:rPr>
          <w:rFonts w:hint="eastAsia" w:ascii="黑体" w:hAnsi="黑体" w:eastAsia="黑体" w:cs="黑体"/>
          <w:color w:val="333333"/>
          <w:kern w:val="0"/>
          <w:sz w:val="32"/>
          <w:szCs w:val="32"/>
        </w:rPr>
      </w:pPr>
      <w:r>
        <w:rPr>
          <w:rFonts w:hint="eastAsia" w:ascii="黑体" w:hAnsi="黑体" w:eastAsia="黑体" w:cs="黑体"/>
          <w:b/>
          <w:bCs/>
          <w:color w:val="000000"/>
          <w:kern w:val="0"/>
          <w:sz w:val="32"/>
          <w:szCs w:val="32"/>
        </w:rPr>
        <w:t>一、项目概况</w:t>
      </w:r>
    </w:p>
    <w:p w14:paraId="759AAECB">
      <w:pPr>
        <w:pageBreakBefore w:val="0"/>
        <w:widowControl w:val="0"/>
        <w:numPr>
          <w:ilvl w:val="0"/>
          <w:numId w:val="0"/>
        </w:numPr>
        <w:tabs>
          <w:tab w:val="left" w:pos="525"/>
        </w:tabs>
        <w:kinsoku/>
        <w:wordWrap/>
        <w:overflowPunct/>
        <w:topLinePunct w:val="0"/>
        <w:autoSpaceDE w:val="0"/>
        <w:autoSpaceDN w:val="0"/>
        <w:bidi w:val="0"/>
        <w:adjustRightInd w:val="0"/>
        <w:spacing w:line="360" w:lineRule="auto"/>
        <w:ind w:firstLine="480" w:firstLineChars="200"/>
        <w:textAlignment w:val="auto"/>
        <w:outlineLvl w:val="1"/>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项目名称：省级课程思政示范课程《幼儿游戏与指导》数字资源采购项目</w:t>
      </w:r>
    </w:p>
    <w:p w14:paraId="05156757">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项目内容：省级课程思政示范课程《幼儿游戏与指导》数字资源</w:t>
      </w:r>
    </w:p>
    <w:p w14:paraId="63D0A2A8">
      <w:pPr>
        <w:widowControl/>
        <w:shd w:val="clear" w:color="auto" w:fill="auto"/>
        <w:spacing w:line="360" w:lineRule="auto"/>
        <w:ind w:firstLine="482"/>
        <w:jc w:val="left"/>
        <w:rPr>
          <w:rFonts w:hint="default" w:ascii="宋体" w:hAnsi="宋体"/>
          <w:bCs/>
          <w:kern w:val="0"/>
          <w:sz w:val="24"/>
          <w:highlight w:val="none"/>
          <w:lang w:val="en-US" w:eastAsia="zh-CN"/>
        </w:rPr>
      </w:pPr>
      <w:r>
        <w:rPr>
          <w:rFonts w:hint="eastAsia" w:ascii="宋体" w:hAnsi="宋体"/>
          <w:bCs/>
          <w:kern w:val="0"/>
          <w:sz w:val="24"/>
          <w:highlight w:val="none"/>
          <w:lang w:val="en-US" w:eastAsia="zh-CN"/>
        </w:rPr>
        <w:t>项目编号: JMYZ-FW-2026007</w:t>
      </w:r>
    </w:p>
    <w:p w14:paraId="44B7A39D">
      <w:pPr>
        <w:widowControl/>
        <w:shd w:val="clear" w:color="auto" w:fill="auto"/>
        <w:spacing w:line="360" w:lineRule="auto"/>
        <w:ind w:firstLine="482"/>
        <w:jc w:val="left"/>
        <w:rPr>
          <w:rFonts w:hint="eastAsia" w:ascii="宋体" w:hAnsi="宋体" w:eastAsiaTheme="minorEastAsia" w:cstheme="minorBidi"/>
          <w:b w:val="0"/>
          <w:bCs/>
          <w:kern w:val="0"/>
          <w:sz w:val="24"/>
          <w:szCs w:val="24"/>
          <w:highlight w:val="none"/>
          <w:lang w:val="en-US" w:eastAsia="zh-CN" w:bidi="ar-SA"/>
        </w:rPr>
      </w:pPr>
      <w:r>
        <w:rPr>
          <w:rFonts w:hint="eastAsia" w:ascii="宋体" w:hAnsi="宋体" w:eastAsiaTheme="minorEastAsia" w:cstheme="minorBidi"/>
          <w:b w:val="0"/>
          <w:bCs/>
          <w:kern w:val="0"/>
          <w:sz w:val="24"/>
          <w:szCs w:val="24"/>
          <w:highlight w:val="none"/>
          <w:lang w:val="en-US" w:eastAsia="zh-CN" w:bidi="ar-SA"/>
        </w:rPr>
        <w:t>项目预算：170000元（大写：</w:t>
      </w:r>
      <w:r>
        <w:rPr>
          <w:rFonts w:hint="default" w:ascii="宋体" w:hAnsi="宋体" w:eastAsiaTheme="minorEastAsia" w:cstheme="minorBidi"/>
          <w:b w:val="0"/>
          <w:bCs/>
          <w:kern w:val="0"/>
          <w:sz w:val="24"/>
          <w:szCs w:val="24"/>
          <w:highlight w:val="none"/>
          <w:lang w:val="en-US" w:eastAsia="zh-CN" w:bidi="ar-SA"/>
        </w:rPr>
        <w:t>壹拾柒万元整</w:t>
      </w:r>
      <w:r>
        <w:rPr>
          <w:rFonts w:hint="eastAsia" w:ascii="宋体" w:hAnsi="宋体" w:eastAsiaTheme="minorEastAsia" w:cstheme="minorBidi"/>
          <w:b w:val="0"/>
          <w:bCs/>
          <w:kern w:val="0"/>
          <w:sz w:val="24"/>
          <w:szCs w:val="24"/>
          <w:highlight w:val="none"/>
          <w:lang w:val="en-US" w:eastAsia="zh-CN" w:bidi="ar-SA"/>
        </w:rPr>
        <w:t>）</w:t>
      </w:r>
    </w:p>
    <w:p w14:paraId="1F8A8788">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服务期：自签订合同后180个日历日内完成交货，并交付采购人使用。</w:t>
      </w:r>
    </w:p>
    <w:p w14:paraId="71A71C49">
      <w:pPr>
        <w:widowControl/>
        <w:shd w:val="clear" w:color="auto" w:fill="auto"/>
        <w:spacing w:line="360" w:lineRule="auto"/>
        <w:ind w:firstLine="480"/>
        <w:jc w:val="left"/>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二、资格条件</w:t>
      </w:r>
    </w:p>
    <w:p w14:paraId="044BB41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1.潜在供应商应具备《中华人民共和国政府采购法》第二十二条规定的条件，提供下列材料：</w:t>
      </w:r>
    </w:p>
    <w:p w14:paraId="068E997C">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D216A0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2）有依法缴纳税收和社会保障资金的良好记录：提供投标截止日前6个月内任意1个月依法缴纳税收和社会保障资金的相关材料。 如依法免税或不需要缴纳社会保障资金的，提供相应证明材料。</w:t>
      </w:r>
    </w:p>
    <w:p w14:paraId="37336D18">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3）具有良好的商业信誉和健全的财务会计制度：供应商必须具有良好的商业信誉和健全的财务会计制度（提供2024年至今任意年度财务状况报告或2024年1月至今任意月份的财务报表或基本开户行出具的资信证明）</w:t>
      </w:r>
    </w:p>
    <w:p w14:paraId="2FCFB4DD">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4）履行合同所必需的设备和专业技术能力：按投标（响应）文件格式填报设备及专业技术能力情况。</w:t>
      </w:r>
    </w:p>
    <w:p w14:paraId="1CFF8BC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1C1F315">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A970B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w:t>
      </w:r>
      <w:r>
        <w:rPr>
          <w:rFonts w:hint="eastAsia" w:ascii="宋体" w:hAnsi="宋体"/>
          <w:bCs/>
          <w:color w:val="auto"/>
          <w:kern w:val="0"/>
          <w:sz w:val="24"/>
          <w:highlight w:val="none"/>
          <w:lang w:val="en-US" w:eastAsia="zh-CN"/>
        </w:rPr>
        <w:t>本项目专门面向中小企业。</w:t>
      </w:r>
      <w:r>
        <w:rPr>
          <w:rFonts w:hint="eastAsia" w:ascii="宋体" w:hAnsi="宋体"/>
          <w:bCs/>
          <w:kern w:val="0"/>
          <w:sz w:val="24"/>
          <w:highlight w:val="none"/>
          <w:lang w:val="en-US" w:eastAsia="zh-CN"/>
        </w:rPr>
        <w:t>（自行按文件提供声明函，不提供资格审查不通过）</w:t>
      </w:r>
    </w:p>
    <w:p w14:paraId="36F6256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5D07249C">
      <w:pPr>
        <w:widowControl/>
        <w:shd w:val="clear" w:color="auto" w:fill="auto"/>
        <w:spacing w:line="360" w:lineRule="auto"/>
        <w:ind w:firstLine="482"/>
        <w:jc w:val="left"/>
        <w:rPr>
          <w:rFonts w:hint="eastAsia" w:ascii="宋体" w:hAnsi="宋体"/>
          <w:color w:val="000000"/>
          <w:kern w:val="0"/>
          <w:sz w:val="24"/>
          <w:szCs w:val="24"/>
        </w:rPr>
      </w:pPr>
      <w:r>
        <w:rPr>
          <w:rFonts w:hint="eastAsia" w:ascii="宋体" w:hAnsi="宋体"/>
          <w:bCs/>
          <w:kern w:val="0"/>
          <w:sz w:val="24"/>
          <w:highlight w:val="none"/>
          <w:lang w:val="en-US" w:eastAsia="zh-CN"/>
        </w:rPr>
        <w:t>4.本项目不接受联合体投标</w:t>
      </w:r>
    </w:p>
    <w:p w14:paraId="7A74B4C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rPr>
        <w:t xml:space="preserve">三、获取响应文件 </w:t>
      </w:r>
    </w:p>
    <w:p w14:paraId="7838AB1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highlight w:val="none"/>
          <w:lang w:val="en-US" w:eastAsia="zh-CN" w:bidi="ar"/>
        </w:rPr>
        <w:t>时间：详见采购公告及其变更公告（如有）</w:t>
      </w:r>
      <w:r>
        <w:rPr>
          <w:rFonts w:hint="eastAsia" w:ascii="宋体" w:hAnsi="宋体" w:eastAsia="宋体" w:cs="宋体"/>
          <w:color w:val="000000"/>
          <w:kern w:val="0"/>
          <w:sz w:val="24"/>
          <w:szCs w:val="24"/>
          <w:lang w:val="en-US" w:eastAsia="zh-CN" w:bidi="ar"/>
        </w:rPr>
        <w:t xml:space="preserve"> </w:t>
      </w:r>
    </w:p>
    <w:p w14:paraId="7AB1FA1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lang w:val="en-US" w:eastAsia="zh-CN" w:bidi="ar"/>
        </w:rPr>
        <w:t>方式：下载发布附件。</w:t>
      </w:r>
    </w:p>
    <w:p w14:paraId="1918A98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2"/>
        <w:jc w:val="left"/>
        <w:textAlignment w:val="auto"/>
        <w:rPr>
          <w:rFonts w:hint="eastAsia" w:ascii="宋体" w:hAnsi="宋体"/>
          <w:color w:val="000000"/>
          <w:kern w:val="0"/>
          <w:sz w:val="24"/>
          <w:szCs w:val="24"/>
        </w:rPr>
      </w:pPr>
      <w:r>
        <w:rPr>
          <w:rFonts w:hint="eastAsia" w:ascii="宋体" w:hAnsi="宋体"/>
          <w:color w:val="000000"/>
          <w:kern w:val="0"/>
          <w:sz w:val="24"/>
          <w:szCs w:val="24"/>
        </w:rPr>
        <w:t xml:space="preserve"> 售价：免费提供。</w:t>
      </w:r>
    </w:p>
    <w:p w14:paraId="3D332429">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bCs/>
          <w:color w:val="000000"/>
          <w:kern w:val="0"/>
          <w:sz w:val="24"/>
          <w:szCs w:val="24"/>
          <w:lang w:val="en-US" w:eastAsia="zh-CN" w:bidi="ar"/>
        </w:rPr>
      </w:pPr>
      <w:r>
        <w:rPr>
          <w:rFonts w:hint="eastAsia" w:ascii="黑体" w:hAnsi="黑体" w:eastAsia="黑体" w:cs="黑体"/>
          <w:b/>
          <w:bCs/>
          <w:color w:val="000000"/>
          <w:kern w:val="0"/>
          <w:sz w:val="32"/>
          <w:szCs w:val="32"/>
          <w:lang w:val="en-US" w:eastAsia="zh-CN"/>
        </w:rPr>
        <w:t>四、递交响应文件截止时间、开标时间和地点</w:t>
      </w:r>
      <w:r>
        <w:rPr>
          <w:rFonts w:hint="eastAsia" w:ascii="宋体" w:hAnsi="宋体" w:eastAsia="宋体" w:cs="宋体"/>
          <w:b/>
          <w:bCs/>
          <w:color w:val="000000"/>
          <w:kern w:val="0"/>
          <w:sz w:val="24"/>
          <w:szCs w:val="24"/>
          <w:lang w:val="en-US" w:eastAsia="zh-CN" w:bidi="ar"/>
        </w:rPr>
        <w:t xml:space="preserve">： </w:t>
      </w:r>
    </w:p>
    <w:p w14:paraId="3EF3FEF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rPr>
          <w:highlight w:val="yellow"/>
        </w:rPr>
      </w:pPr>
      <w:r>
        <w:rPr>
          <w:rFonts w:hint="eastAsia" w:ascii="宋体" w:hAnsi="宋体" w:eastAsia="宋体" w:cs="宋体"/>
          <w:b w:val="0"/>
          <w:bCs w:val="0"/>
          <w:color w:val="000000"/>
          <w:kern w:val="0"/>
          <w:sz w:val="24"/>
          <w:szCs w:val="24"/>
          <w:lang w:val="en-US" w:eastAsia="zh-CN" w:bidi="ar"/>
        </w:rPr>
        <w:t>递交响应文件时间</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highlight w:val="none"/>
          <w:lang w:val="en-US" w:eastAsia="zh-CN" w:bidi="ar"/>
        </w:rPr>
        <w:t xml:space="preserve">详见采购公告及其变更公告； </w:t>
      </w:r>
    </w:p>
    <w:p w14:paraId="27C8EE9B">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b w:val="0"/>
          <w:bCs w:val="0"/>
          <w:color w:val="000000"/>
          <w:kern w:val="0"/>
          <w:sz w:val="24"/>
          <w:szCs w:val="24"/>
          <w:lang w:val="en-US" w:eastAsia="zh-CN" w:bidi="ar"/>
        </w:rPr>
        <w:t>响应文件提交地点</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江门市江海区朝翠路1号广东江门幼儿师范高等</w:t>
      </w:r>
      <w:bookmarkStart w:id="32" w:name="_GoBack"/>
      <w:bookmarkEnd w:id="32"/>
      <w:r>
        <w:rPr>
          <w:rFonts w:hint="eastAsia" w:ascii="宋体" w:hAnsi="宋体" w:eastAsia="宋体" w:cs="宋体"/>
          <w:color w:val="000000"/>
          <w:kern w:val="0"/>
          <w:sz w:val="24"/>
          <w:szCs w:val="24"/>
          <w:lang w:val="en-US" w:eastAsia="zh-CN" w:bidi="ar"/>
        </w:rPr>
        <w:t xml:space="preserve">专科学校综合楼（厚德楼） 1楼120室； </w:t>
      </w:r>
    </w:p>
    <w:p w14:paraId="2F925F1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default"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五、</w:t>
      </w:r>
      <w:r>
        <w:rPr>
          <w:rFonts w:hint="default" w:ascii="黑体" w:hAnsi="黑体" w:eastAsia="黑体" w:cs="黑体"/>
          <w:b/>
          <w:bCs/>
          <w:color w:val="000000"/>
          <w:kern w:val="0"/>
          <w:sz w:val="32"/>
          <w:szCs w:val="32"/>
          <w:lang w:val="en-US" w:eastAsia="zh-CN"/>
        </w:rPr>
        <w:t xml:space="preserve">其他补充事宜 </w:t>
      </w:r>
    </w:p>
    <w:p w14:paraId="153CF6B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请各</w:t>
      </w:r>
      <w:r>
        <w:rPr>
          <w:rFonts w:hint="eastAsia" w:ascii="宋体" w:hAnsi="宋体" w:eastAsia="宋体" w:cs="宋体"/>
          <w:color w:val="000000"/>
          <w:kern w:val="0"/>
          <w:sz w:val="24"/>
          <w:szCs w:val="24"/>
          <w:lang w:val="en-US" w:eastAsia="zh-CN" w:bidi="ar"/>
        </w:rPr>
        <w:t>潜在供应商</w:t>
      </w:r>
      <w:r>
        <w:rPr>
          <w:rFonts w:hint="default" w:ascii="宋体" w:hAnsi="宋体" w:eastAsia="宋体" w:cs="宋体"/>
          <w:color w:val="000000"/>
          <w:kern w:val="0"/>
          <w:sz w:val="24"/>
          <w:szCs w:val="24"/>
          <w:lang w:val="en-US" w:eastAsia="zh-CN" w:bidi="ar"/>
        </w:rPr>
        <w:t>详细阅读获取</w:t>
      </w:r>
      <w:r>
        <w:rPr>
          <w:rFonts w:hint="eastAsia" w:ascii="宋体" w:hAnsi="宋体" w:eastAsia="宋体" w:cs="宋体"/>
          <w:color w:val="000000"/>
          <w:kern w:val="0"/>
          <w:sz w:val="24"/>
          <w:szCs w:val="24"/>
          <w:lang w:val="en-US" w:eastAsia="zh-CN" w:bidi="ar"/>
        </w:rPr>
        <w:t>响应文件</w:t>
      </w:r>
      <w:r>
        <w:rPr>
          <w:rFonts w:hint="default" w:ascii="宋体" w:hAnsi="宋体" w:eastAsia="宋体" w:cs="宋体"/>
          <w:color w:val="000000"/>
          <w:kern w:val="0"/>
          <w:sz w:val="24"/>
          <w:szCs w:val="24"/>
          <w:lang w:val="en-US" w:eastAsia="zh-CN" w:bidi="ar"/>
        </w:rPr>
        <w:t>的时间、方式及要求，避免获取报价文件不成功影响参与本项目报价；</w:t>
      </w:r>
    </w:p>
    <w:p w14:paraId="303F2B82">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000000"/>
          <w:kern w:val="0"/>
          <w:sz w:val="24"/>
          <w:szCs w:val="24"/>
          <w:lang w:val="en-US" w:eastAsia="zh-CN" w:bidi="ar"/>
        </w:rPr>
      </w:pPr>
    </w:p>
    <w:p w14:paraId="42A4D8C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黑体" w:hAnsi="黑体" w:eastAsia="黑体" w:cs="黑体"/>
          <w:b/>
          <w:bCs/>
          <w:color w:val="000000"/>
          <w:kern w:val="0"/>
          <w:sz w:val="32"/>
          <w:szCs w:val="32"/>
          <w:lang w:val="en-US" w:eastAsia="zh-CN"/>
        </w:rPr>
        <w:t>六、凡对本次采购提出询问，请按以下方式联系。</w:t>
      </w:r>
      <w:r>
        <w:rPr>
          <w:rFonts w:hint="eastAsia" w:ascii="宋体" w:hAnsi="宋体" w:eastAsia="宋体" w:cs="宋体"/>
          <w:b/>
          <w:bCs/>
          <w:color w:val="000000"/>
          <w:kern w:val="0"/>
          <w:sz w:val="24"/>
          <w:szCs w:val="24"/>
          <w:lang w:val="en-US" w:eastAsia="zh-CN" w:bidi="ar"/>
        </w:rPr>
        <w:t xml:space="preserve"> </w:t>
      </w:r>
    </w:p>
    <w:p w14:paraId="030A7081">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联系人：房</w:t>
      </w:r>
      <w:r>
        <w:rPr>
          <w:rFonts w:hint="eastAsia" w:ascii="宋体" w:hAnsi="宋体" w:eastAsia="宋体" w:cs="宋体"/>
          <w:color w:val="000000"/>
          <w:kern w:val="0"/>
          <w:sz w:val="24"/>
          <w:szCs w:val="24"/>
          <w:highlight w:val="none"/>
          <w:lang w:val="en-US" w:eastAsia="zh-CN" w:bidi="ar"/>
        </w:rPr>
        <w:t>老师</w:t>
      </w:r>
      <w:r>
        <w:rPr>
          <w:rFonts w:hint="eastAsia" w:ascii="宋体" w:hAnsi="宋体" w:eastAsia="宋体" w:cs="宋体"/>
          <w:color w:val="000000"/>
          <w:kern w:val="0"/>
          <w:sz w:val="24"/>
          <w:szCs w:val="24"/>
          <w:lang w:val="en-US" w:eastAsia="zh-CN" w:bidi="ar"/>
        </w:rPr>
        <w:t xml:space="preserve"> </w:t>
      </w:r>
    </w:p>
    <w:p w14:paraId="64863376">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联系方式及地址： </w:t>
      </w:r>
    </w:p>
    <w:p w14:paraId="70D251FB">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960" w:firstLineChars="400"/>
        <w:jc w:val="left"/>
        <w:textAlignment w:val="auto"/>
        <w:rPr>
          <w:rFonts w:ascii="仿宋" w:hAnsi="仿宋" w:eastAsia="仿宋" w:cs="仿宋"/>
          <w:i w:val="0"/>
          <w:iCs w:val="0"/>
          <w:caps w:val="0"/>
          <w:color w:val="333333"/>
          <w:spacing w:val="0"/>
          <w:sz w:val="24"/>
          <w:szCs w:val="24"/>
          <w:shd w:val="clear" w:fill="FFFFFF"/>
        </w:rPr>
      </w:pPr>
      <w:r>
        <w:rPr>
          <w:rFonts w:hint="eastAsia" w:ascii="宋体" w:hAnsi="宋体" w:eastAsia="宋体" w:cs="宋体"/>
          <w:color w:val="000000"/>
          <w:kern w:val="0"/>
          <w:sz w:val="24"/>
          <w:szCs w:val="24"/>
          <w:lang w:val="en-US" w:eastAsia="zh-CN" w:bidi="ar"/>
        </w:rPr>
        <w:t>电话：</w:t>
      </w:r>
      <w:r>
        <w:rPr>
          <w:rFonts w:ascii="仿宋" w:hAnsi="仿宋" w:eastAsia="仿宋" w:cs="仿宋"/>
          <w:i w:val="0"/>
          <w:iCs w:val="0"/>
          <w:caps w:val="0"/>
          <w:color w:val="333333"/>
          <w:spacing w:val="0"/>
          <w:sz w:val="24"/>
          <w:szCs w:val="24"/>
          <w:shd w:val="clear" w:fill="FFFFFF"/>
        </w:rPr>
        <w:t>0750-3798086</w:t>
      </w:r>
    </w:p>
    <w:p w14:paraId="1B7CE59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2.地址：江门市江海区朝翠路1号广东江门幼儿师范高等专科学校综合楼（厚德楼） 1楼 109室。 </w:t>
      </w:r>
    </w:p>
    <w:p w14:paraId="6555B0A3">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3.电子邮箱：774215103@qq.com</w:t>
      </w:r>
    </w:p>
    <w:p w14:paraId="7BC091F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left"/>
        <w:textAlignment w:val="auto"/>
        <w:rPr>
          <w:rFonts w:hint="default" w:ascii="宋体" w:hAnsi="宋体" w:eastAsia="宋体" w:cs="宋体"/>
          <w:color w:val="000000"/>
          <w:kern w:val="0"/>
          <w:sz w:val="24"/>
          <w:szCs w:val="24"/>
          <w:lang w:val="en-US" w:eastAsia="zh-CN" w:bidi="ar"/>
        </w:rPr>
      </w:pPr>
    </w:p>
    <w:p w14:paraId="0E3AF41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广东江门幼儿师范高等专科学校</w:t>
      </w:r>
    </w:p>
    <w:p w14:paraId="1C34DBD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2026年5月26日</w:t>
      </w:r>
    </w:p>
    <w:p w14:paraId="58C879BA">
      <w:pPr>
        <w:widowControl/>
        <w:shd w:val="clear" w:color="auto" w:fill="auto"/>
        <w:spacing w:line="360" w:lineRule="auto"/>
        <w:ind w:firstLine="482"/>
        <w:jc w:val="left"/>
        <w:rPr>
          <w:rFonts w:hint="eastAsia" w:ascii="宋体" w:hAnsi="宋体"/>
          <w:color w:val="000000"/>
          <w:kern w:val="0"/>
          <w:sz w:val="24"/>
          <w:szCs w:val="24"/>
        </w:rPr>
      </w:pPr>
    </w:p>
    <w:p w14:paraId="5F00641A">
      <w:pPr>
        <w:widowControl/>
        <w:shd w:val="clear" w:color="auto" w:fill="auto"/>
        <w:spacing w:line="360" w:lineRule="auto"/>
        <w:ind w:firstLine="482"/>
        <w:jc w:val="left"/>
        <w:rPr>
          <w:rFonts w:hint="eastAsia" w:ascii="宋体" w:hAnsi="宋体"/>
          <w:color w:val="000000"/>
          <w:kern w:val="0"/>
          <w:sz w:val="24"/>
          <w:szCs w:val="24"/>
        </w:rPr>
      </w:pPr>
    </w:p>
    <w:p w14:paraId="2954FC2F">
      <w:pPr>
        <w:widowControl/>
        <w:shd w:val="clear" w:color="auto" w:fill="auto"/>
        <w:spacing w:line="360" w:lineRule="auto"/>
        <w:ind w:firstLine="482"/>
        <w:jc w:val="left"/>
        <w:rPr>
          <w:rFonts w:hint="eastAsia" w:ascii="宋体" w:hAnsi="宋体"/>
          <w:color w:val="000000"/>
          <w:kern w:val="0"/>
          <w:sz w:val="24"/>
          <w:szCs w:val="24"/>
        </w:rPr>
      </w:pPr>
    </w:p>
    <w:p w14:paraId="41564315">
      <w:pPr>
        <w:widowControl/>
        <w:shd w:val="clear" w:color="auto" w:fill="auto"/>
        <w:spacing w:line="360" w:lineRule="auto"/>
        <w:ind w:firstLine="482"/>
        <w:jc w:val="left"/>
        <w:rPr>
          <w:rFonts w:hint="eastAsia" w:ascii="宋体" w:hAnsi="宋体"/>
          <w:color w:val="000000"/>
          <w:kern w:val="0"/>
          <w:sz w:val="24"/>
          <w:szCs w:val="24"/>
        </w:rPr>
      </w:pPr>
    </w:p>
    <w:p w14:paraId="12EC08CC">
      <w:pPr>
        <w:widowControl/>
        <w:shd w:val="clear" w:color="auto" w:fill="auto"/>
        <w:spacing w:line="360" w:lineRule="auto"/>
        <w:ind w:firstLine="482"/>
        <w:jc w:val="left"/>
        <w:rPr>
          <w:rFonts w:hint="eastAsia" w:ascii="宋体" w:hAnsi="宋体"/>
          <w:color w:val="000000"/>
          <w:kern w:val="0"/>
          <w:sz w:val="24"/>
          <w:szCs w:val="24"/>
        </w:rPr>
      </w:pPr>
    </w:p>
    <w:p w14:paraId="0FED6519">
      <w:pPr>
        <w:jc w:val="center"/>
        <w:rPr>
          <w:rFonts w:hint="eastAsia" w:ascii="方正仿宋_GB2312" w:hAnsi="方正仿宋_GB2312" w:eastAsia="方正仿宋_GB2312" w:cs="方正仿宋_GB2312"/>
          <w:b/>
          <w:bCs/>
          <w:sz w:val="44"/>
          <w:szCs w:val="44"/>
          <w:lang w:eastAsia="zh-CN"/>
        </w:rPr>
      </w:pPr>
    </w:p>
    <w:p w14:paraId="21AEF462">
      <w:pPr>
        <w:jc w:val="center"/>
        <w:rPr>
          <w:rFonts w:hint="eastAsia" w:ascii="方正仿宋_GB2312" w:hAnsi="方正仿宋_GB2312" w:eastAsia="方正仿宋_GB2312" w:cs="方正仿宋_GB2312"/>
          <w:b/>
          <w:bCs/>
          <w:sz w:val="44"/>
          <w:szCs w:val="44"/>
          <w:lang w:eastAsia="zh-CN"/>
        </w:rPr>
      </w:pPr>
    </w:p>
    <w:p w14:paraId="7EA928B2">
      <w:pPr>
        <w:jc w:val="center"/>
        <w:rPr>
          <w:rFonts w:hint="eastAsia" w:ascii="方正仿宋_GB2312" w:hAnsi="方正仿宋_GB2312" w:eastAsia="方正仿宋_GB2312" w:cs="方正仿宋_GB2312"/>
          <w:b/>
          <w:bCs/>
          <w:sz w:val="44"/>
          <w:szCs w:val="44"/>
          <w:lang w:eastAsia="zh-CN"/>
        </w:rPr>
      </w:pPr>
    </w:p>
    <w:p w14:paraId="29C01821">
      <w:pPr>
        <w:jc w:val="center"/>
        <w:rPr>
          <w:rFonts w:hint="eastAsia" w:ascii="方正仿宋_GB2312" w:hAnsi="方正仿宋_GB2312" w:eastAsia="方正仿宋_GB2312" w:cs="方正仿宋_GB2312"/>
          <w:b/>
          <w:bCs/>
          <w:sz w:val="44"/>
          <w:szCs w:val="44"/>
          <w:lang w:eastAsia="zh-CN"/>
        </w:rPr>
      </w:pPr>
    </w:p>
    <w:p w14:paraId="0AA6E83C">
      <w:pPr>
        <w:jc w:val="center"/>
        <w:rPr>
          <w:rFonts w:hint="eastAsia" w:ascii="方正仿宋_GB2312" w:hAnsi="方正仿宋_GB2312" w:eastAsia="方正仿宋_GB2312" w:cs="方正仿宋_GB2312"/>
          <w:b/>
          <w:bCs/>
          <w:sz w:val="44"/>
          <w:szCs w:val="44"/>
          <w:lang w:eastAsia="zh-CN"/>
        </w:rPr>
      </w:pPr>
    </w:p>
    <w:p w14:paraId="354E3167">
      <w:pPr>
        <w:jc w:val="both"/>
        <w:rPr>
          <w:rFonts w:hint="eastAsia" w:ascii="方正仿宋_GB2312" w:hAnsi="方正仿宋_GB2312" w:eastAsia="方正仿宋_GB2312" w:cs="方正仿宋_GB2312"/>
          <w:b/>
          <w:bCs/>
          <w:sz w:val="44"/>
          <w:szCs w:val="44"/>
          <w:lang w:eastAsia="zh-CN"/>
        </w:rPr>
      </w:pPr>
    </w:p>
    <w:p w14:paraId="1B324420">
      <w:pPr>
        <w:jc w:val="center"/>
        <w:rPr>
          <w:rFonts w:hint="eastAsia" w:ascii="方正公文小标宋" w:hAnsi="方正公文小标宋" w:eastAsia="方正公文小标宋" w:cs="方正公文小标宋"/>
          <w:b/>
          <w:bCs/>
          <w:sz w:val="44"/>
          <w:szCs w:val="44"/>
          <w:lang w:eastAsia="zh-CN"/>
        </w:rPr>
      </w:pPr>
    </w:p>
    <w:p w14:paraId="5465A7BE">
      <w:pPr>
        <w:pStyle w:val="5"/>
        <w:ind w:left="0" w:leftChars="0" w:firstLine="0" w:firstLineChars="0"/>
        <w:rPr>
          <w:rFonts w:hint="eastAsia" w:ascii="方正公文小标宋" w:hAnsi="方正公文小标宋" w:eastAsia="方正公文小标宋" w:cs="方正公文小标宋"/>
          <w:b/>
          <w:bCs/>
          <w:sz w:val="44"/>
          <w:szCs w:val="44"/>
          <w:lang w:eastAsia="zh-CN"/>
        </w:rPr>
      </w:pPr>
    </w:p>
    <w:p w14:paraId="62B0E0C3">
      <w:pPr>
        <w:jc w:val="center"/>
        <w:rPr>
          <w:rFonts w:hint="eastAsia" w:ascii="方正公文小标宋" w:hAnsi="方正公文小标宋" w:eastAsia="方正公文小标宋" w:cs="方正公文小标宋"/>
          <w:b/>
          <w:bCs/>
          <w:sz w:val="44"/>
          <w:szCs w:val="44"/>
          <w:lang w:eastAsia="zh-CN"/>
        </w:rPr>
      </w:pPr>
      <w:r>
        <w:rPr>
          <w:rFonts w:hint="eastAsia" w:ascii="方正公文小标宋" w:hAnsi="方正公文小标宋" w:eastAsia="方正公文小标宋" w:cs="方正公文小标宋"/>
          <w:b/>
          <w:bCs/>
          <w:sz w:val="44"/>
          <w:szCs w:val="44"/>
          <w:lang w:eastAsia="zh-CN"/>
        </w:rPr>
        <w:t>第二部分：采购需求</w:t>
      </w:r>
    </w:p>
    <w:p w14:paraId="5F8B8882">
      <w:pPr>
        <w:pStyle w:val="7"/>
        <w:kinsoku w:val="0"/>
        <w:overflowPunct w:val="0"/>
        <w:spacing w:line="360" w:lineRule="auto"/>
        <w:ind w:left="0"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一</w:t>
      </w:r>
      <w:r>
        <w:rPr>
          <w:rFonts w:hint="eastAsia" w:ascii="黑体" w:hAnsi="黑体" w:eastAsia="黑体" w:cs="黑体"/>
          <w:b/>
          <w:bCs/>
          <w:color w:val="auto"/>
          <w:spacing w:val="-45"/>
          <w:sz w:val="32"/>
          <w:szCs w:val="32"/>
          <w:highlight w:val="none"/>
        </w:rPr>
        <w:t>、</w:t>
      </w:r>
      <w:r>
        <w:rPr>
          <w:rFonts w:hint="eastAsia" w:ascii="黑体" w:hAnsi="黑体" w:eastAsia="黑体" w:cs="黑体"/>
          <w:b/>
          <w:bCs/>
          <w:color w:val="auto"/>
          <w:spacing w:val="11"/>
          <w:sz w:val="32"/>
          <w:szCs w:val="32"/>
          <w:highlight w:val="none"/>
        </w:rPr>
        <w:t>项目概</w:t>
      </w:r>
      <w:r>
        <w:rPr>
          <w:rFonts w:hint="eastAsia" w:ascii="黑体" w:hAnsi="黑体" w:eastAsia="黑体" w:cs="黑体"/>
          <w:b/>
          <w:bCs/>
          <w:color w:val="auto"/>
          <w:sz w:val="32"/>
          <w:szCs w:val="32"/>
          <w:highlight w:val="none"/>
        </w:rPr>
        <w:t>述</w:t>
      </w:r>
    </w:p>
    <w:p w14:paraId="13863B9A">
      <w:pPr>
        <w:pStyle w:val="7"/>
        <w:kinsoku w:val="0"/>
        <w:overflowPunct w:val="0"/>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1.名称与编号</w:t>
      </w:r>
    </w:p>
    <w:p w14:paraId="6FEEB561">
      <w:pPr>
        <w:pageBreakBefore w:val="0"/>
        <w:widowControl w:val="0"/>
        <w:numPr>
          <w:ilvl w:val="0"/>
          <w:numId w:val="0"/>
        </w:numPr>
        <w:tabs>
          <w:tab w:val="left" w:pos="525"/>
        </w:tabs>
        <w:kinsoku/>
        <w:wordWrap/>
        <w:overflowPunct/>
        <w:topLinePunct w:val="0"/>
        <w:autoSpaceDE w:val="0"/>
        <w:autoSpaceDN w:val="0"/>
        <w:bidi w:val="0"/>
        <w:adjustRightInd w:val="0"/>
        <w:spacing w:line="360" w:lineRule="auto"/>
        <w:ind w:firstLine="480" w:firstLineChars="200"/>
        <w:textAlignment w:val="auto"/>
        <w:outlineLvl w:val="1"/>
        <w:rPr>
          <w:rFonts w:hint="eastAsia" w:ascii="宋体" w:hAnsi="宋体" w:eastAsia="宋体" w:cs="Times New Roman"/>
          <w:sz w:val="24"/>
          <w:szCs w:val="24"/>
          <w:highlight w:val="none"/>
          <w:u w:val="single"/>
          <w:lang w:eastAsia="zh-CN"/>
        </w:rPr>
      </w:pPr>
      <w:r>
        <w:rPr>
          <w:sz w:val="24"/>
          <w:szCs w:val="24"/>
          <w:highlight w:val="none"/>
        </w:rPr>
        <w:t>项目名称：</w:t>
      </w:r>
      <w:r>
        <w:rPr>
          <w:rFonts w:hint="eastAsia" w:ascii="宋体" w:hAnsi="宋体"/>
          <w:bCs/>
          <w:kern w:val="0"/>
          <w:sz w:val="24"/>
          <w:highlight w:val="none"/>
          <w:u w:val="single"/>
          <w:lang w:val="en-US" w:eastAsia="zh-CN"/>
        </w:rPr>
        <w:t>省级课程思政示范课程《幼儿游戏与指导》数字资源采购项目</w:t>
      </w:r>
    </w:p>
    <w:p w14:paraId="1FEA6DCE">
      <w:pPr>
        <w:pStyle w:val="7"/>
        <w:kinsoku w:val="0"/>
        <w:overflowPunct w:val="0"/>
        <w:spacing w:line="360" w:lineRule="auto"/>
        <w:ind w:left="0" w:firstLine="480" w:firstLineChars="200"/>
        <w:rPr>
          <w:rFonts w:hint="default"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项目</w:t>
      </w:r>
      <w:r>
        <w:rPr>
          <w:rFonts w:asciiTheme="minorHAnsi" w:hAnsiTheme="minorHAnsi" w:eastAsiaTheme="minorEastAsia" w:cstheme="minorBidi"/>
          <w:color w:val="auto"/>
          <w:kern w:val="2"/>
          <w:sz w:val="24"/>
          <w:szCs w:val="24"/>
          <w:highlight w:val="none"/>
          <w:lang w:val="en-US" w:eastAsia="zh-CN" w:bidi="ar-SA"/>
        </w:rPr>
        <w:t>编号：</w:t>
      </w:r>
      <w:r>
        <w:rPr>
          <w:rFonts w:hint="eastAsia" w:ascii="宋体" w:hAnsi="宋体" w:eastAsiaTheme="minorEastAsia" w:cstheme="minorBidi"/>
          <w:color w:val="000000"/>
          <w:kern w:val="0"/>
          <w:sz w:val="24"/>
          <w:szCs w:val="24"/>
          <w:u w:val="single"/>
          <w:lang w:val="en-US" w:eastAsia="zh-CN" w:bidi="ar-SA"/>
        </w:rPr>
        <w:t xml:space="preserve">  JMYZ-FW-202</w:t>
      </w:r>
      <w:r>
        <w:rPr>
          <w:rFonts w:hint="eastAsia" w:ascii="宋体" w:hAnsi="宋体" w:cstheme="minorBidi"/>
          <w:color w:val="000000"/>
          <w:kern w:val="0"/>
          <w:sz w:val="24"/>
          <w:szCs w:val="24"/>
          <w:u w:val="single"/>
          <w:lang w:val="en-US" w:eastAsia="zh-CN" w:bidi="ar-SA"/>
        </w:rPr>
        <w:t>6</w:t>
      </w:r>
      <w:r>
        <w:rPr>
          <w:rFonts w:hint="eastAsia" w:ascii="宋体" w:hAnsi="宋体" w:eastAsiaTheme="minorEastAsia" w:cstheme="minorBidi"/>
          <w:color w:val="000000"/>
          <w:kern w:val="0"/>
          <w:sz w:val="24"/>
          <w:szCs w:val="24"/>
          <w:u w:val="single"/>
          <w:lang w:val="en-US" w:eastAsia="zh-CN" w:bidi="ar-SA"/>
        </w:rPr>
        <w:t>0</w:t>
      </w:r>
      <w:r>
        <w:rPr>
          <w:rFonts w:hint="eastAsia" w:ascii="宋体" w:hAnsi="宋体" w:cstheme="minorBidi"/>
          <w:color w:val="000000"/>
          <w:kern w:val="0"/>
          <w:sz w:val="24"/>
          <w:szCs w:val="24"/>
          <w:u w:val="single"/>
          <w:lang w:val="en-US" w:eastAsia="zh-CN" w:bidi="ar-SA"/>
        </w:rPr>
        <w:t>07</w:t>
      </w:r>
      <w:r>
        <w:rPr>
          <w:rFonts w:hint="eastAsia" w:ascii="宋体" w:hAnsi="宋体" w:eastAsiaTheme="minorEastAsia" w:cstheme="minorBidi"/>
          <w:color w:val="000000"/>
          <w:kern w:val="0"/>
          <w:sz w:val="24"/>
          <w:szCs w:val="24"/>
          <w:u w:val="single"/>
          <w:lang w:val="en-US" w:eastAsia="zh-CN" w:bidi="ar-SA"/>
        </w:rPr>
        <w:t xml:space="preserve">   </w:t>
      </w:r>
      <w:r>
        <w:rPr>
          <w:rFonts w:hint="eastAsia" w:asciiTheme="minorHAnsi" w:hAnsiTheme="minorHAnsi" w:eastAsiaTheme="minorEastAsia" w:cstheme="minorBidi"/>
          <w:color w:val="auto"/>
          <w:kern w:val="2"/>
          <w:sz w:val="24"/>
          <w:szCs w:val="24"/>
          <w:highlight w:val="none"/>
          <w:lang w:val="en-US" w:eastAsia="zh-CN" w:bidi="ar-SA"/>
        </w:rPr>
        <w:t xml:space="preserve">       </w:t>
      </w:r>
    </w:p>
    <w:p w14:paraId="0D0C624A">
      <w:pPr>
        <w:pStyle w:val="7"/>
        <w:kinsoku w:val="0"/>
        <w:overflowPunct w:val="0"/>
        <w:spacing w:line="360" w:lineRule="auto"/>
        <w:ind w:left="0" w:firstLine="480" w:firstLineChars="200"/>
        <w:rPr>
          <w:rFonts w:hint="default" w:asciiTheme="minorHAnsi" w:hAnsiTheme="minorHAnsi" w:eastAsiaTheme="minorEastAsia" w:cstheme="minorBidi"/>
          <w:color w:val="auto"/>
          <w:kern w:val="2"/>
          <w:sz w:val="24"/>
          <w:szCs w:val="24"/>
          <w:highlight w:val="none"/>
          <w:u w:val="single"/>
          <w:lang w:val="en-US" w:eastAsia="zh-CN" w:bidi="ar-SA"/>
        </w:rPr>
      </w:pPr>
      <w:r>
        <w:rPr>
          <w:rFonts w:asciiTheme="minorHAnsi" w:hAnsiTheme="minorHAnsi" w:eastAsiaTheme="minorEastAsia" w:cstheme="minorBidi"/>
          <w:color w:val="auto"/>
          <w:kern w:val="2"/>
          <w:sz w:val="24"/>
          <w:szCs w:val="24"/>
          <w:highlight w:val="none"/>
          <w:lang w:val="en-US" w:eastAsia="zh-CN" w:bidi="ar-SA"/>
        </w:rPr>
        <w:t>采购方式：</w:t>
      </w:r>
      <w:r>
        <w:rPr>
          <w:rFonts w:hint="eastAsia" w:asciiTheme="minorHAnsi" w:hAnsiTheme="minorHAnsi" w:eastAsiaTheme="minorEastAsia" w:cstheme="minorBidi"/>
          <w:color w:val="auto"/>
          <w:kern w:val="2"/>
          <w:sz w:val="24"/>
          <w:szCs w:val="24"/>
          <w:highlight w:val="none"/>
          <w:u w:val="single"/>
          <w:lang w:val="en-US" w:eastAsia="zh-CN" w:bidi="ar-SA"/>
        </w:rPr>
        <w:t>公开比选 （符合资质的参选单位，且响应投报文件的，按</w:t>
      </w:r>
      <w:r>
        <w:rPr>
          <w:rFonts w:hint="eastAsia" w:cstheme="minorBidi"/>
          <w:color w:val="auto"/>
          <w:kern w:val="2"/>
          <w:sz w:val="24"/>
          <w:szCs w:val="24"/>
          <w:highlight w:val="none"/>
          <w:u w:val="single"/>
          <w:lang w:val="en-US" w:eastAsia="zh-CN" w:bidi="ar-SA"/>
        </w:rPr>
        <w:t>采购文件</w:t>
      </w:r>
      <w:r>
        <w:rPr>
          <w:rFonts w:hint="eastAsia" w:asciiTheme="minorHAnsi" w:hAnsiTheme="minorHAnsi" w:eastAsiaTheme="minorEastAsia" w:cstheme="minorBidi"/>
          <w:color w:val="auto"/>
          <w:kern w:val="2"/>
          <w:sz w:val="24"/>
          <w:szCs w:val="24"/>
          <w:highlight w:val="none"/>
          <w:u w:val="single"/>
          <w:lang w:val="en-US" w:eastAsia="zh-CN" w:bidi="ar-SA"/>
        </w:rPr>
        <w:t>进行比选。本项目完全响应的，综合择优确认成交单位。）</w:t>
      </w:r>
    </w:p>
    <w:p w14:paraId="0BAE096D">
      <w:pPr>
        <w:pStyle w:val="7"/>
        <w:kinsoku w:val="0"/>
        <w:overflowPunct w:val="0"/>
        <w:spacing w:line="360" w:lineRule="auto"/>
        <w:ind w:left="0" w:firstLine="480" w:firstLineChars="200"/>
        <w:rPr>
          <w:rFonts w:hint="eastAsia" w:asciiTheme="minorHAnsi" w:hAnsiTheme="minorHAnsi" w:eastAsiaTheme="minorEastAsia" w:cstheme="minorBidi"/>
          <w:color w:val="auto"/>
          <w:kern w:val="2"/>
          <w:sz w:val="24"/>
          <w:szCs w:val="24"/>
          <w:highlight w:val="none"/>
          <w:u w:val="single"/>
          <w:lang w:val="en-US" w:eastAsia="zh-CN" w:bidi="ar-SA"/>
        </w:rPr>
      </w:pPr>
      <w:r>
        <w:rPr>
          <w:rFonts w:asciiTheme="minorHAnsi" w:hAnsiTheme="minorHAnsi" w:eastAsiaTheme="minorEastAsia" w:cstheme="minorBidi"/>
          <w:color w:val="auto"/>
          <w:kern w:val="2"/>
          <w:sz w:val="24"/>
          <w:szCs w:val="24"/>
          <w:highlight w:val="none"/>
          <w:lang w:val="en-US" w:eastAsia="zh-CN" w:bidi="ar-SA"/>
        </w:rPr>
        <w:t>预算金额：</w:t>
      </w:r>
      <w:r>
        <w:rPr>
          <w:rFonts w:asciiTheme="minorHAnsi" w:hAnsiTheme="minorHAnsi" w:eastAsiaTheme="minorEastAsia" w:cstheme="minorBidi"/>
          <w:color w:val="auto"/>
          <w:kern w:val="2"/>
          <w:sz w:val="24"/>
          <w:szCs w:val="24"/>
          <w:highlight w:val="none"/>
          <w:u w:val="single"/>
          <w:lang w:val="en-US" w:eastAsia="zh-CN" w:bidi="ar-SA"/>
        </w:rPr>
        <w:t xml:space="preserve"> </w:t>
      </w:r>
      <w:r>
        <w:rPr>
          <w:rFonts w:hint="eastAsia" w:cstheme="minorBidi"/>
          <w:color w:val="auto"/>
          <w:kern w:val="2"/>
          <w:sz w:val="24"/>
          <w:szCs w:val="24"/>
          <w:highlight w:val="none"/>
          <w:u w:val="single"/>
          <w:lang w:val="en-US" w:eastAsia="zh-CN" w:bidi="ar-SA"/>
        </w:rPr>
        <w:t>170000</w:t>
      </w:r>
      <w:r>
        <w:rPr>
          <w:rFonts w:hint="eastAsia" w:asciiTheme="minorHAnsi" w:hAnsiTheme="minorHAnsi" w:eastAsiaTheme="minorEastAsia" w:cstheme="minorBidi"/>
          <w:color w:val="auto"/>
          <w:kern w:val="2"/>
          <w:sz w:val="24"/>
          <w:szCs w:val="24"/>
          <w:highlight w:val="none"/>
          <w:u w:val="single"/>
          <w:lang w:val="en-US" w:eastAsia="zh-CN" w:bidi="ar-SA"/>
        </w:rPr>
        <w:t>元（大写：</w:t>
      </w:r>
      <w:r>
        <w:rPr>
          <w:rFonts w:hint="default" w:asciiTheme="minorHAnsi" w:hAnsiTheme="minorHAnsi" w:eastAsiaTheme="minorEastAsia" w:cstheme="minorBidi"/>
          <w:color w:val="auto"/>
          <w:kern w:val="2"/>
          <w:sz w:val="24"/>
          <w:szCs w:val="24"/>
          <w:highlight w:val="none"/>
          <w:u w:val="single"/>
          <w:lang w:val="en-US" w:eastAsia="zh-CN" w:bidi="ar-SA"/>
        </w:rPr>
        <w:t>壹拾柒万元整</w:t>
      </w:r>
      <w:r>
        <w:rPr>
          <w:rFonts w:hint="eastAsia" w:asciiTheme="minorHAnsi" w:hAnsiTheme="minorHAnsi" w:eastAsiaTheme="minorEastAsia" w:cstheme="minorBidi"/>
          <w:color w:val="auto"/>
          <w:kern w:val="2"/>
          <w:sz w:val="24"/>
          <w:szCs w:val="24"/>
          <w:highlight w:val="none"/>
          <w:u w:val="single"/>
          <w:lang w:val="en-US" w:eastAsia="zh-CN" w:bidi="ar-SA"/>
        </w:rPr>
        <w:t>）</w:t>
      </w:r>
    </w:p>
    <w:p w14:paraId="208870C8">
      <w:pPr>
        <w:pStyle w:val="7"/>
        <w:kinsoku w:val="0"/>
        <w:overflowPunct w:val="0"/>
        <w:spacing w:line="360" w:lineRule="auto"/>
        <w:ind w:firstLine="643" w:firstLineChars="200"/>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rPr>
        <w:t>二、</w:t>
      </w:r>
      <w:r>
        <w:rPr>
          <w:rFonts w:hint="eastAsia" w:ascii="黑体" w:hAnsi="黑体" w:eastAsia="黑体" w:cs="黑体"/>
          <w:b/>
          <w:bCs/>
          <w:color w:val="auto"/>
          <w:sz w:val="32"/>
          <w:szCs w:val="32"/>
          <w:highlight w:val="none"/>
          <w:lang w:eastAsia="zh-CN"/>
        </w:rPr>
        <w:t>潜在</w:t>
      </w:r>
      <w:r>
        <w:rPr>
          <w:rFonts w:hint="eastAsia" w:ascii="黑体" w:hAnsi="黑体" w:eastAsia="黑体" w:cs="黑体"/>
          <w:b/>
          <w:bCs/>
          <w:color w:val="auto"/>
          <w:sz w:val="32"/>
          <w:szCs w:val="32"/>
          <w:highlight w:val="none"/>
        </w:rPr>
        <w:t>供应商的资格要求</w:t>
      </w:r>
    </w:p>
    <w:p w14:paraId="4837114A">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1.潜在供应商应具备《中华人民共和国政府采购法》第二十二条规定的条件，提供下列材料：</w:t>
      </w:r>
    </w:p>
    <w:p w14:paraId="25D6AAD4">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1F8AF8F">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2）有依法缴纳税收和社会保障资金的良好记录：提供投标截止日前6个月内任意1个月依法缴纳税收和社会保障资金的相关材料。 如依法免税或不需要缴纳社会保障资金的，提供相应证明材料。</w:t>
      </w:r>
    </w:p>
    <w:p w14:paraId="282DBA88">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3）具有良好的商业信誉和健全的财务会计制度：供应商必须具有良好的商业信誉和健全的财务会计制度（提供2024年至今任意年度财务状况报告或2024年1月至今任意月份的财务报表或基本开户行出具的资信证明）</w:t>
      </w:r>
    </w:p>
    <w:p w14:paraId="4CFFBBD7">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4）履行合同所必需的设备和专业技术能力：按投标（响应）文件格式填报设备及专业技术能力情况。</w:t>
      </w:r>
    </w:p>
    <w:p w14:paraId="7E6440F1">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76902B7">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040467">
      <w:pPr>
        <w:pStyle w:val="7"/>
        <w:kinsoku w:val="0"/>
        <w:overflowPunct w:val="0"/>
        <w:spacing w:line="360" w:lineRule="auto"/>
        <w:ind w:left="0" w:firstLine="480" w:firstLineChars="200"/>
        <w:rPr>
          <w:rFonts w:hint="default" w:eastAsia="宋体"/>
          <w:color w:val="auto"/>
          <w:sz w:val="24"/>
          <w:szCs w:val="24"/>
          <w:highlight w:val="none"/>
          <w:lang w:val="en-US" w:eastAsia="zh-CN"/>
        </w:rPr>
      </w:pPr>
      <w:r>
        <w:rPr>
          <w:rFonts w:hint="eastAsia"/>
          <w:color w:val="auto"/>
          <w:sz w:val="24"/>
          <w:szCs w:val="24"/>
          <w:highlight w:val="none"/>
          <w:lang w:val="en-US" w:eastAsia="zh-CN"/>
        </w:rPr>
        <w:t>2.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3BE68203">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.本项目专门面向</w:t>
      </w:r>
      <w:r>
        <w:rPr>
          <w:rFonts w:hint="eastAsia"/>
          <w:color w:val="auto"/>
          <w:sz w:val="24"/>
          <w:szCs w:val="24"/>
          <w:highlight w:val="none"/>
          <w:lang w:eastAsia="zh-CN"/>
        </w:rPr>
        <w:t>中小</w:t>
      </w:r>
      <w:r>
        <w:rPr>
          <w:rFonts w:hint="eastAsia"/>
          <w:color w:val="auto"/>
          <w:sz w:val="24"/>
          <w:szCs w:val="24"/>
          <w:highlight w:val="none"/>
        </w:rPr>
        <w:t>企业。（自行按文件提供声明函，不提供资格审查不通过）</w:t>
      </w:r>
    </w:p>
    <w:p w14:paraId="2DB773B5">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.本项目不接受联合体投标</w:t>
      </w:r>
    </w:p>
    <w:p w14:paraId="412497D6">
      <w:pPr>
        <w:pStyle w:val="7"/>
        <w:kinsoku w:val="0"/>
        <w:overflowPunct w:val="0"/>
        <w:spacing w:line="360" w:lineRule="auto"/>
        <w:ind w:left="0" w:firstLine="643" w:firstLineChars="200"/>
        <w:rPr>
          <w:rFonts w:hint="default"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三、商务及技术要求</w:t>
      </w:r>
    </w:p>
    <w:p w14:paraId="538A84B1">
      <w:pPr>
        <w:kinsoku w:val="0"/>
        <w:overflowPunct w:val="0"/>
        <w:spacing w:before="2"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1.主要商务要求</w:t>
      </w:r>
    </w:p>
    <w:tbl>
      <w:tblPr>
        <w:tblStyle w:val="13"/>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7517"/>
      </w:tblGrid>
      <w:tr w14:paraId="4C81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90AF0">
            <w:pPr>
              <w:pStyle w:val="20"/>
              <w:kinsoku w:val="0"/>
              <w:overflowPunct w:val="0"/>
              <w:jc w:val="center"/>
              <w:rPr>
                <w:rFonts w:hint="eastAsia" w:ascii="宋体" w:hAnsi="宋体" w:eastAsia="宋体"/>
                <w:szCs w:val="24"/>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供货期</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BA806">
            <w:pPr>
              <w:pStyle w:val="20"/>
              <w:kinsoku w:val="0"/>
              <w:overflowPunct w:val="0"/>
              <w:ind w:firstLine="480" w:firstLineChars="200"/>
              <w:jc w:val="center"/>
              <w:rPr>
                <w:rFonts w:hint="default" w:ascii="宋体" w:hAnsi="宋体" w:eastAsia="宋体"/>
                <w:szCs w:val="24"/>
                <w:highlight w:val="none"/>
                <w:lang w:val="en-US" w:eastAsia="zh-CN"/>
              </w:rPr>
            </w:pPr>
            <w:r>
              <w:rPr>
                <w:rFonts w:hint="eastAsia"/>
                <w:sz w:val="24"/>
                <w:szCs w:val="24"/>
                <w:highlight w:val="none"/>
                <w:u w:val="none"/>
              </w:rPr>
              <w:t>自签订合同后</w:t>
            </w:r>
            <w:r>
              <w:rPr>
                <w:rFonts w:hint="eastAsia"/>
                <w:sz w:val="24"/>
                <w:szCs w:val="24"/>
                <w:highlight w:val="none"/>
                <w:u w:val="none"/>
                <w:lang w:val="en-US" w:eastAsia="zh-CN"/>
              </w:rPr>
              <w:t>180</w:t>
            </w:r>
            <w:r>
              <w:rPr>
                <w:rFonts w:hint="eastAsia"/>
                <w:sz w:val="24"/>
                <w:szCs w:val="24"/>
                <w:highlight w:val="none"/>
                <w:u w:val="none"/>
              </w:rPr>
              <w:t>个日历日内完成交货</w:t>
            </w:r>
          </w:p>
        </w:tc>
      </w:tr>
      <w:tr w14:paraId="335A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679D7E">
            <w:pPr>
              <w:pStyle w:val="20"/>
              <w:kinsoku w:val="0"/>
              <w:overflowPunct w:val="0"/>
              <w:jc w:val="center"/>
              <w:rPr>
                <w:rFonts w:ascii="宋体" w:hAnsi="宋体"/>
                <w:szCs w:val="24"/>
                <w:highlight w:val="none"/>
              </w:rPr>
            </w:pPr>
            <w:r>
              <w:rPr>
                <w:rFonts w:hint="eastAsia" w:ascii="宋体" w:hAnsi="宋体"/>
                <w:szCs w:val="24"/>
                <w:highlight w:val="none"/>
              </w:rPr>
              <w:t>标的供货地点</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C89F03">
            <w:pPr>
              <w:pStyle w:val="20"/>
              <w:kinsoku w:val="0"/>
              <w:overflowPunct w:val="0"/>
              <w:jc w:val="center"/>
              <w:rPr>
                <w:rFonts w:hint="default" w:ascii="宋体" w:hAnsi="宋体" w:eastAsia="宋体"/>
                <w:szCs w:val="24"/>
                <w:highlight w:val="none"/>
                <w:lang w:val="en-US" w:eastAsia="zh-CN"/>
              </w:rPr>
            </w:pPr>
            <w:r>
              <w:rPr>
                <w:rFonts w:hint="eastAsia" w:ascii="宋体" w:hAnsi="宋体" w:cs="宋体"/>
                <w:kern w:val="2"/>
                <w:szCs w:val="24"/>
              </w:rPr>
              <w:t>广东江门幼儿师范高等专科学校指定地点</w:t>
            </w:r>
          </w:p>
        </w:tc>
      </w:tr>
      <w:tr w14:paraId="65A3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7AE6AD">
            <w:pPr>
              <w:pStyle w:val="20"/>
              <w:kinsoku w:val="0"/>
              <w:overflowPunct w:val="0"/>
              <w:jc w:val="center"/>
              <w:rPr>
                <w:rFonts w:hint="default" w:ascii="宋体" w:hAnsi="宋体" w:eastAsia="宋体"/>
                <w:szCs w:val="24"/>
                <w:highlight w:val="none"/>
                <w:lang w:val="en-US" w:eastAsia="zh-CN"/>
              </w:rPr>
            </w:pPr>
            <w:r>
              <w:rPr>
                <w:rFonts w:hint="eastAsia" w:ascii="宋体" w:hAnsi="宋体"/>
                <w:szCs w:val="24"/>
                <w:highlight w:val="none"/>
                <w:lang w:val="en-US" w:eastAsia="zh-CN"/>
              </w:rPr>
              <w:t>交付标准</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E5B7A9">
            <w:pPr>
              <w:numPr>
                <w:ilvl w:val="0"/>
                <w:numId w:val="0"/>
              </w:numPr>
              <w:adjustRightInd w:val="0"/>
              <w:snapToGrid w:val="0"/>
              <w:spacing w:line="360" w:lineRule="auto"/>
              <w:ind w:left="0" w:leftChars="0" w:firstLine="420" w:firstLineChars="0"/>
              <w:rPr>
                <w:rFonts w:hint="eastAsia" w:ascii="宋体" w:hAnsi="宋体" w:cs="宋体"/>
                <w:kern w:val="2"/>
                <w:szCs w:val="24"/>
              </w:rPr>
            </w:pPr>
            <w:r>
              <w:rPr>
                <w:rFonts w:hint="eastAsia" w:ascii="宋体" w:hAnsi="宋体" w:eastAsia="宋体" w:cs="宋体"/>
                <w:kern w:val="2"/>
                <w:sz w:val="24"/>
                <w:szCs w:val="24"/>
                <w:lang w:val="en-US" w:eastAsia="zh-CN" w:bidi="ar-SA"/>
              </w:rPr>
              <w:t>委托项目完成后，视频成品采用MP4格式封装，分辨率为1920*1080P，拷贝到可靠的媒介（如移动硬盘或者 U 盘等）交付采购人（标记学校名称、课程名称、标题、主讲教师等相关原数据信息）。</w:t>
            </w:r>
          </w:p>
        </w:tc>
      </w:tr>
      <w:tr w14:paraId="7C58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E1336E">
            <w:pPr>
              <w:pStyle w:val="20"/>
              <w:kinsoku w:val="0"/>
              <w:overflowPunct w:val="0"/>
              <w:jc w:val="center"/>
              <w:rPr>
                <w:rFonts w:ascii="宋体" w:hAnsi="宋体"/>
                <w:szCs w:val="24"/>
                <w:highlight w:val="none"/>
              </w:rPr>
            </w:pPr>
            <w:r>
              <w:rPr>
                <w:rFonts w:hint="eastAsia" w:ascii="宋体" w:hAnsi="宋体"/>
                <w:szCs w:val="24"/>
                <w:highlight w:val="none"/>
              </w:rPr>
              <w:t>付款方式</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9E5076">
            <w:pPr>
              <w:pStyle w:val="20"/>
              <w:kinsoku w:val="0"/>
              <w:overflowPunct w:val="0"/>
              <w:ind w:firstLine="480" w:firstLineChars="200"/>
              <w:jc w:val="left"/>
              <w:rPr>
                <w:rFonts w:hint="eastAsia" w:ascii="Times New Roman" w:hAnsi="Times New Roman" w:eastAsia="宋体" w:cs="Times New Roman"/>
                <w:sz w:val="24"/>
                <w:szCs w:val="24"/>
                <w:highlight w:val="none"/>
                <w:u w:val="none"/>
              </w:rPr>
            </w:pPr>
            <w:r>
              <w:rPr>
                <w:rFonts w:hint="eastAsia" w:ascii="Times New Roman" w:hAnsi="Times New Roman" w:eastAsia="宋体" w:cs="Times New Roman"/>
                <w:sz w:val="24"/>
                <w:szCs w:val="24"/>
                <w:highlight w:val="none"/>
                <w:u w:val="none"/>
              </w:rPr>
              <w:t>（1）验收合格后，中标人按合同总金额向采购人开具符合合同类型要求的增值税发票和提供由采购人认可的验收资料</w:t>
            </w:r>
            <w:r>
              <w:rPr>
                <w:rFonts w:hint="eastAsia" w:cs="Times New Roman"/>
                <w:sz w:val="24"/>
                <w:szCs w:val="24"/>
                <w:highlight w:val="none"/>
                <w:u w:val="none"/>
                <w:lang w:eastAsia="zh-CN"/>
              </w:rPr>
              <w:t>（</w:t>
            </w:r>
            <w:r>
              <w:rPr>
                <w:rFonts w:hint="eastAsia" w:ascii="宋体" w:hAnsi="宋体"/>
                <w:color w:val="auto"/>
                <w:sz w:val="21"/>
                <w:szCs w:val="21"/>
                <w:highlight w:val="none"/>
                <w:lang w:eastAsia="zh-CN"/>
              </w:rPr>
              <w:t>合同、成交人开具的正式发票、验收/成果报告（加盖采购人公章）</w:t>
            </w:r>
            <w:r>
              <w:rPr>
                <w:rFonts w:hint="eastAsia" w:ascii="宋体" w:hAnsi="宋体"/>
                <w:color w:val="auto"/>
                <w:sz w:val="21"/>
                <w:szCs w:val="21"/>
                <w:highlight w:val="none"/>
                <w:lang w:val="en-US" w:eastAsia="zh-CN"/>
              </w:rPr>
              <w:t>等相关资料</w:t>
            </w:r>
            <w:r>
              <w:rPr>
                <w:rFonts w:hint="eastAsia" w:cs="Times New Roman"/>
                <w:sz w:val="24"/>
                <w:szCs w:val="24"/>
                <w:highlight w:val="none"/>
                <w:u w:val="none"/>
                <w:lang w:eastAsia="zh-CN"/>
              </w:rPr>
              <w:t>）</w:t>
            </w:r>
            <w:r>
              <w:rPr>
                <w:rFonts w:hint="eastAsia" w:ascii="Times New Roman" w:hAnsi="Times New Roman" w:eastAsia="宋体" w:cs="Times New Roman"/>
                <w:sz w:val="24"/>
                <w:szCs w:val="24"/>
                <w:highlight w:val="none"/>
                <w:u w:val="none"/>
              </w:rPr>
              <w:t>。验收合格和采购人收到前述发票、验收资料后</w:t>
            </w:r>
            <w:r>
              <w:rPr>
                <w:rFonts w:hint="eastAsia" w:cs="Times New Roman"/>
                <w:sz w:val="24"/>
                <w:szCs w:val="24"/>
                <w:highlight w:val="none"/>
                <w:u w:val="none"/>
                <w:lang w:val="en-US" w:eastAsia="zh-CN"/>
              </w:rPr>
              <w:t>30</w:t>
            </w:r>
            <w:r>
              <w:rPr>
                <w:rFonts w:hint="eastAsia" w:ascii="Times New Roman" w:hAnsi="Times New Roman" w:eastAsia="宋体" w:cs="Times New Roman"/>
                <w:sz w:val="24"/>
                <w:szCs w:val="24"/>
                <w:highlight w:val="none"/>
                <w:u w:val="none"/>
              </w:rPr>
              <w:t>个工作日（不含审批时间）内采购人完成办理合同总金额货款的支付手续</w:t>
            </w:r>
          </w:p>
          <w:p w14:paraId="0EAE30D6">
            <w:pPr>
              <w:pStyle w:val="20"/>
              <w:kinsoku w:val="0"/>
              <w:overflowPunct w:val="0"/>
              <w:ind w:firstLine="480" w:firstLineChars="200"/>
              <w:jc w:val="left"/>
              <w:rPr>
                <w:rFonts w:hint="default"/>
                <w:highlight w:val="none"/>
                <w:lang w:val="en-US" w:eastAsia="zh-CN"/>
              </w:rPr>
            </w:pPr>
            <w:r>
              <w:rPr>
                <w:rFonts w:hint="eastAsia" w:ascii="Times New Roman" w:hAnsi="Times New Roman" w:eastAsia="宋体" w:cs="Times New Roman"/>
                <w:sz w:val="24"/>
                <w:szCs w:val="24"/>
                <w:highlight w:val="none"/>
                <w:u w:val="none"/>
              </w:rPr>
              <w:t>（2）结算方式：银行转账</w:t>
            </w:r>
          </w:p>
        </w:tc>
      </w:tr>
      <w:tr w14:paraId="7CD3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F1924">
            <w:pPr>
              <w:pStyle w:val="20"/>
              <w:kinsoku w:val="0"/>
              <w:overflowPunct w:val="0"/>
              <w:jc w:val="center"/>
              <w:rPr>
                <w:rFonts w:ascii="宋体" w:hAnsi="宋体"/>
                <w:szCs w:val="24"/>
                <w:highlight w:val="none"/>
              </w:rPr>
            </w:pPr>
            <w:r>
              <w:rPr>
                <w:rFonts w:hint="eastAsia" w:ascii="宋体" w:hAnsi="宋体"/>
                <w:szCs w:val="24"/>
                <w:highlight w:val="none"/>
              </w:rPr>
              <w:t>履约保证金</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5BCFA">
            <w:pPr>
              <w:tabs>
                <w:tab w:val="left" w:pos="3060"/>
              </w:tabs>
              <w:jc w:val="center"/>
              <w:rPr>
                <w:rFonts w:hint="eastAsia" w:ascii="宋体" w:hAnsi="宋体" w:eastAsia="宋体" w:cs="宋体"/>
                <w:sz w:val="24"/>
                <w:szCs w:val="24"/>
                <w:highlight w:val="none"/>
                <w:lang w:eastAsia="zh-CN"/>
              </w:rPr>
            </w:pPr>
            <w:r>
              <w:rPr>
                <w:rFonts w:hint="eastAsia" w:ascii="宋体" w:hAnsi="宋体" w:eastAsia="宋体" w:cs="宋体"/>
                <w:sz w:val="24"/>
                <w:szCs w:val="24"/>
              </w:rPr>
              <w:t>本项目不收取履约保证金</w:t>
            </w:r>
          </w:p>
        </w:tc>
      </w:tr>
      <w:tr w14:paraId="560A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53669E">
            <w:pPr>
              <w:pStyle w:val="20"/>
              <w:kinsoku w:val="0"/>
              <w:overflowPunct w:val="0"/>
              <w:jc w:val="center"/>
              <w:rPr>
                <w:rFonts w:hint="eastAsia" w:ascii="宋体" w:hAnsi="宋体" w:eastAsia="宋体"/>
                <w:szCs w:val="24"/>
                <w:highlight w:val="none"/>
                <w:lang w:eastAsia="zh-CN"/>
              </w:rPr>
            </w:pPr>
            <w:r>
              <w:rPr>
                <w:rFonts w:hint="eastAsia" w:ascii="宋体" w:hAnsi="宋体"/>
                <w:szCs w:val="24"/>
                <w:highlight w:val="none"/>
                <w:lang w:eastAsia="zh-CN"/>
              </w:rPr>
              <w:t>验收要求</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25351">
            <w:pPr>
              <w:pStyle w:val="5"/>
              <w:rPr>
                <w:rFonts w:hint="default" w:ascii="宋体" w:hAnsi="宋体" w:eastAsia="宋体" w:cs="宋体"/>
                <w:sz w:val="24"/>
                <w:szCs w:val="24"/>
                <w:lang w:val="en-US" w:eastAsia="zh-CN"/>
              </w:rPr>
            </w:pPr>
            <w:r>
              <w:rPr>
                <w:rFonts w:hint="eastAsia" w:hAnsi="宋体" w:cs="宋体"/>
                <w:sz w:val="24"/>
                <w:szCs w:val="24"/>
                <w:lang w:val="en-US" w:eastAsia="zh-CN"/>
              </w:rPr>
              <w:t>1.</w:t>
            </w:r>
            <w:r>
              <w:rPr>
                <w:rFonts w:hint="default" w:ascii="宋体" w:hAnsi="宋体" w:eastAsia="宋体" w:cs="宋体"/>
                <w:sz w:val="24"/>
                <w:szCs w:val="24"/>
                <w:lang w:val="en-US" w:eastAsia="zh-CN"/>
              </w:rPr>
              <w:t>中标人交货完成</w:t>
            </w:r>
            <w:r>
              <w:rPr>
                <w:rFonts w:hint="eastAsia" w:hAnsi="宋体" w:cs="宋体"/>
                <w:sz w:val="24"/>
                <w:szCs w:val="24"/>
                <w:lang w:val="en-US" w:eastAsia="zh-CN"/>
              </w:rPr>
              <w:t>且能够正常运作</w:t>
            </w:r>
            <w:r>
              <w:rPr>
                <w:rFonts w:hint="default" w:ascii="宋体" w:hAnsi="宋体" w:eastAsia="宋体" w:cs="宋体"/>
                <w:sz w:val="24"/>
                <w:szCs w:val="24"/>
                <w:lang w:val="en-US" w:eastAsia="zh-CN"/>
              </w:rPr>
              <w:t>5个工作日后进行，验收应在</w:t>
            </w:r>
            <w:r>
              <w:rPr>
                <w:rFonts w:hint="eastAsia" w:hAnsi="宋体" w:cs="宋体"/>
                <w:sz w:val="24"/>
                <w:szCs w:val="24"/>
                <w:lang w:val="en-US" w:eastAsia="zh-CN"/>
              </w:rPr>
              <w:t>采购</w:t>
            </w:r>
            <w:r>
              <w:rPr>
                <w:rFonts w:hint="default" w:ascii="宋体" w:hAnsi="宋体" w:eastAsia="宋体" w:cs="宋体"/>
                <w:sz w:val="24"/>
                <w:szCs w:val="24"/>
                <w:lang w:val="en-US" w:eastAsia="zh-CN"/>
              </w:rPr>
              <w:t>人和中标人双方共同参加下进行。</w:t>
            </w:r>
          </w:p>
          <w:p w14:paraId="0E6F9378">
            <w:pPr>
              <w:pStyle w:val="5"/>
              <w:rPr>
                <w:rFonts w:hint="default" w:ascii="宋体" w:hAnsi="宋体" w:eastAsia="宋体" w:cs="宋体"/>
                <w:sz w:val="24"/>
                <w:szCs w:val="24"/>
                <w:lang w:val="en-US" w:eastAsia="zh-CN"/>
              </w:rPr>
            </w:pPr>
            <w:r>
              <w:rPr>
                <w:rFonts w:hint="eastAsia" w:hAnsi="宋体" w:cs="宋体"/>
                <w:sz w:val="24"/>
                <w:szCs w:val="24"/>
                <w:lang w:val="en-US" w:eastAsia="zh-CN"/>
              </w:rPr>
              <w:t>2.</w:t>
            </w:r>
            <w:r>
              <w:rPr>
                <w:rFonts w:hint="default" w:ascii="宋体" w:hAnsi="宋体" w:eastAsia="宋体" w:cs="宋体"/>
                <w:sz w:val="24"/>
                <w:szCs w:val="24"/>
                <w:lang w:val="en-US" w:eastAsia="zh-CN"/>
              </w:rPr>
              <w:t>验收按国家</w:t>
            </w:r>
            <w:r>
              <w:rPr>
                <w:rFonts w:hint="eastAsia" w:hAnsi="宋体" w:cs="宋体"/>
                <w:sz w:val="24"/>
                <w:szCs w:val="24"/>
                <w:lang w:val="en-US" w:eastAsia="zh-CN"/>
              </w:rPr>
              <w:t>标准</w:t>
            </w:r>
            <w:r>
              <w:rPr>
                <w:rFonts w:hint="default" w:ascii="宋体" w:hAnsi="宋体" w:eastAsia="宋体" w:cs="宋体"/>
                <w:sz w:val="24"/>
                <w:szCs w:val="24"/>
                <w:lang w:val="en-US" w:eastAsia="zh-CN"/>
              </w:rPr>
              <w:t>和</w:t>
            </w:r>
            <w:r>
              <w:rPr>
                <w:rFonts w:hint="eastAsia" w:hAnsi="宋体" w:cs="宋体"/>
                <w:sz w:val="24"/>
                <w:szCs w:val="24"/>
                <w:lang w:val="en-US" w:eastAsia="zh-CN"/>
              </w:rPr>
              <w:t>采购人</w:t>
            </w:r>
            <w:r>
              <w:rPr>
                <w:rFonts w:hint="default" w:ascii="宋体" w:hAnsi="宋体" w:eastAsia="宋体" w:cs="宋体"/>
                <w:sz w:val="24"/>
                <w:szCs w:val="24"/>
                <w:lang w:val="en-US" w:eastAsia="zh-CN"/>
              </w:rPr>
              <w:t>有关的规定、规范进行。验收时如发现所交付的服务不符合招标文件规定之情形者，</w:t>
            </w:r>
            <w:r>
              <w:rPr>
                <w:rFonts w:hint="eastAsia" w:hAnsi="宋体" w:cs="宋体"/>
                <w:sz w:val="24"/>
                <w:szCs w:val="24"/>
                <w:lang w:val="en-US" w:eastAsia="zh-CN"/>
              </w:rPr>
              <w:t>采购</w:t>
            </w:r>
            <w:r>
              <w:rPr>
                <w:rFonts w:hint="default" w:ascii="宋体" w:hAnsi="宋体" w:eastAsia="宋体" w:cs="宋体"/>
                <w:sz w:val="24"/>
                <w:szCs w:val="24"/>
                <w:lang w:val="en-US" w:eastAsia="zh-CN"/>
              </w:rPr>
              <w:t>人应做出详尽的现场记录，或由</w:t>
            </w:r>
            <w:r>
              <w:rPr>
                <w:rFonts w:hint="eastAsia" w:hAnsi="宋体" w:cs="宋体"/>
                <w:sz w:val="24"/>
                <w:szCs w:val="24"/>
                <w:lang w:val="en-US" w:eastAsia="zh-CN"/>
              </w:rPr>
              <w:t>采购人</w:t>
            </w:r>
            <w:r>
              <w:rPr>
                <w:rFonts w:hint="default" w:ascii="宋体" w:hAnsi="宋体" w:eastAsia="宋体" w:cs="宋体"/>
                <w:sz w:val="24"/>
                <w:szCs w:val="24"/>
                <w:lang w:val="en-US" w:eastAsia="zh-CN"/>
              </w:rPr>
              <w:t>和中标人双方签署备忘录。此现场记录或备忘录可用作补充、缺失和更换服务的有效证据。由此产生的有关费用由中标人承担。</w:t>
            </w:r>
          </w:p>
          <w:p w14:paraId="7BF40B50">
            <w:pPr>
              <w:pStyle w:val="5"/>
              <w:rPr>
                <w:rFonts w:hint="default" w:ascii="宋体" w:hAnsi="宋体" w:eastAsia="宋体" w:cs="宋体"/>
                <w:sz w:val="24"/>
                <w:szCs w:val="24"/>
                <w:lang w:val="en-US" w:eastAsia="zh-CN"/>
              </w:rPr>
            </w:pPr>
            <w:r>
              <w:rPr>
                <w:rFonts w:hint="eastAsia" w:hAnsi="宋体" w:cs="宋体"/>
                <w:sz w:val="24"/>
                <w:szCs w:val="24"/>
                <w:lang w:val="en-US" w:eastAsia="zh-CN"/>
              </w:rPr>
              <w:t>3.</w:t>
            </w:r>
            <w:r>
              <w:rPr>
                <w:rFonts w:hint="default" w:ascii="宋体" w:hAnsi="宋体" w:eastAsia="宋体" w:cs="宋体"/>
                <w:sz w:val="24"/>
                <w:szCs w:val="24"/>
                <w:lang w:val="en-US" w:eastAsia="zh-CN"/>
              </w:rPr>
              <w:t>如果服务不能满足招标文件要求，中标人应及时</w:t>
            </w:r>
            <w:r>
              <w:rPr>
                <w:rFonts w:hint="eastAsia" w:hAnsi="宋体" w:cs="宋体"/>
                <w:sz w:val="24"/>
                <w:szCs w:val="24"/>
                <w:lang w:val="en-US" w:eastAsia="zh-CN"/>
              </w:rPr>
              <w:t>整改</w:t>
            </w:r>
            <w:r>
              <w:rPr>
                <w:rFonts w:hint="default" w:ascii="宋体" w:hAnsi="宋体" w:eastAsia="宋体" w:cs="宋体"/>
                <w:sz w:val="24"/>
                <w:szCs w:val="24"/>
                <w:lang w:val="en-US" w:eastAsia="zh-CN"/>
              </w:rPr>
              <w:t>，以保证合同服务成功完成。更换服务的相关费用由中标人承担。</w:t>
            </w:r>
          </w:p>
        </w:tc>
      </w:tr>
      <w:tr w14:paraId="2B37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C83660">
            <w:pPr>
              <w:pStyle w:val="20"/>
              <w:kinsoku w:val="0"/>
              <w:overflowPunct w:val="0"/>
              <w:jc w:val="center"/>
              <w:rPr>
                <w:rFonts w:hint="eastAsia" w:ascii="宋体" w:hAnsi="宋体"/>
                <w:szCs w:val="24"/>
                <w:highlight w:val="none"/>
                <w:lang w:eastAsia="zh-CN"/>
              </w:rPr>
            </w:pPr>
            <w:r>
              <w:rPr>
                <w:rFonts w:hint="eastAsia"/>
                <w:color w:val="auto"/>
                <w:sz w:val="24"/>
                <w:highlight w:val="none"/>
              </w:rPr>
              <w:t>售后服务</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3572AE">
            <w:pPr>
              <w:pStyle w:val="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1.项目完成</w:t>
            </w:r>
            <w:r>
              <w:rPr>
                <w:rFonts w:hint="eastAsia" w:hAnsi="宋体" w:cs="宋体"/>
                <w:sz w:val="24"/>
                <w:szCs w:val="24"/>
                <w:lang w:val="en-US" w:eastAsia="zh-CN"/>
              </w:rPr>
              <w:t>且验收合格</w:t>
            </w:r>
            <w:r>
              <w:rPr>
                <w:rFonts w:hint="eastAsia" w:ascii="宋体" w:hAnsi="宋体" w:eastAsia="宋体" w:cs="宋体"/>
                <w:sz w:val="24"/>
                <w:szCs w:val="24"/>
                <w:lang w:val="en-US" w:eastAsia="zh-CN"/>
              </w:rPr>
              <w:t>后，供应商为本项目提供1年的质保期</w:t>
            </w:r>
            <w:r>
              <w:rPr>
                <w:rFonts w:hint="eastAsia" w:hAnsi="宋体" w:cs="宋体"/>
                <w:sz w:val="24"/>
                <w:szCs w:val="24"/>
                <w:lang w:val="en-US" w:eastAsia="zh-CN"/>
              </w:rPr>
              <w:t>，质保期以验收合格为起算日。</w:t>
            </w:r>
          </w:p>
          <w:p w14:paraId="540FB4C8">
            <w:pPr>
              <w:pStyle w:val="5"/>
              <w:rPr>
                <w:rFonts w:hint="eastAsia" w:hAnsi="宋体" w:cs="宋体"/>
                <w:sz w:val="24"/>
                <w:szCs w:val="24"/>
                <w:lang w:val="en-US" w:eastAsia="zh-CN"/>
              </w:rPr>
            </w:pPr>
            <w:r>
              <w:rPr>
                <w:rFonts w:hint="eastAsia" w:ascii="宋体" w:hAnsi="宋体" w:eastAsia="宋体" w:cs="宋体"/>
                <w:sz w:val="24"/>
                <w:szCs w:val="24"/>
                <w:lang w:val="en-US" w:eastAsia="zh-CN"/>
              </w:rPr>
              <w:t>2.在质保期内提供必要的修改服务，当修改量不超过课程总量的 5%，且修改内容为文本修改，课程封面图片，个别画面调整，编排修改，PPT美化时，供应商提供免费修改；若有其他升级修改需求，费用由双方另行协商。</w:t>
            </w:r>
          </w:p>
        </w:tc>
      </w:tr>
      <w:tr w14:paraId="7749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A149DF">
            <w:pPr>
              <w:pStyle w:val="20"/>
              <w:kinsoku w:val="0"/>
              <w:overflowPunct w:val="0"/>
              <w:jc w:val="center"/>
              <w:rPr>
                <w:rFonts w:hint="default" w:eastAsia="宋体"/>
                <w:color w:val="auto"/>
                <w:sz w:val="24"/>
                <w:highlight w:val="none"/>
                <w:lang w:val="en-US" w:eastAsia="zh-CN"/>
              </w:rPr>
            </w:pPr>
            <w:r>
              <w:rPr>
                <w:rFonts w:hint="eastAsia"/>
                <w:color w:val="auto"/>
                <w:sz w:val="24"/>
                <w:highlight w:val="none"/>
                <w:lang w:val="en-US" w:eastAsia="zh-CN"/>
              </w:rPr>
              <w:t>保密要求</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C57367">
            <w:pPr>
              <w:numPr>
                <w:ilvl w:val="0"/>
                <w:numId w:val="0"/>
              </w:numPr>
              <w:adjustRightInd w:val="0"/>
              <w:snapToGrid w:val="0"/>
              <w:spacing w:line="360" w:lineRule="auto"/>
              <w:ind w:left="0" w:leftChars="0" w:firstLine="420" w:firstLine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项目实施中涉及到的相关保密数据、资料、文档等按照相应相关保密规定执行，成交人有对资料保密的义务。不得以商业目的使用该资料或者开发和生产其他产品；成交人可根据需要对资料内容进行必要的修改和对数据格式进行转换，但未经许可，不得将修改、转换后的数据对外发布和提供。</w:t>
            </w:r>
          </w:p>
          <w:p w14:paraId="58711A25">
            <w:pPr>
              <w:numPr>
                <w:ilvl w:val="0"/>
                <w:numId w:val="0"/>
              </w:numPr>
              <w:adjustRightInd w:val="0"/>
              <w:snapToGrid w:val="0"/>
              <w:spacing w:line="360" w:lineRule="auto"/>
              <w:ind w:left="0" w:leftChars="0" w:firstLine="420" w:firstLine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在项目实施过程中，未经采购人书面同意，成交人不得向任何第三人泄露与项目相关的所有相关资料、数据，且保密责任不因合同的终止或解除而失效。如采购人提出要求，成交人须无条件与采购人签定保密协议。</w:t>
            </w:r>
          </w:p>
          <w:p w14:paraId="7564B6B3">
            <w:pPr>
              <w:numPr>
                <w:ilvl w:val="0"/>
                <w:numId w:val="0"/>
              </w:numPr>
              <w:adjustRightInd w:val="0"/>
              <w:snapToGrid w:val="0"/>
              <w:spacing w:line="360" w:lineRule="auto"/>
              <w:ind w:left="0" w:leftChars="0" w:firstLine="420" w:firstLineChars="0"/>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3.因成交人泄密而损害采购人的利益，除一切后果与法律责任由成交人承担，采购人有权单方面即时解除合同，并视为成交人违约，有权要求成交人赔偿经济损失。</w:t>
            </w:r>
          </w:p>
        </w:tc>
      </w:tr>
      <w:tr w14:paraId="42BE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D04347">
            <w:pPr>
              <w:pStyle w:val="20"/>
              <w:kinsoku w:val="0"/>
              <w:overflowPunct w:val="0"/>
              <w:jc w:val="center"/>
              <w:rPr>
                <w:rFonts w:hint="default" w:eastAsia="宋体"/>
                <w:color w:val="auto"/>
                <w:sz w:val="24"/>
                <w:highlight w:val="none"/>
                <w:lang w:val="en-US" w:eastAsia="zh-CN"/>
              </w:rPr>
            </w:pPr>
            <w:r>
              <w:rPr>
                <w:rFonts w:hint="eastAsia"/>
                <w:color w:val="auto"/>
                <w:sz w:val="24"/>
                <w:highlight w:val="none"/>
                <w:lang w:val="en-US" w:eastAsia="zh-CN"/>
              </w:rPr>
              <w:t>其他服务要求</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4018FF">
            <w:pPr>
              <w:numPr>
                <w:ilvl w:val="0"/>
                <w:numId w:val="0"/>
              </w:numPr>
              <w:adjustRightInd w:val="0"/>
              <w:snapToGrid w:val="0"/>
              <w:spacing w:line="360" w:lineRule="auto"/>
              <w:ind w:left="0" w:leftChars="0" w:firstLine="420" w:firstLineChars="0"/>
              <w:rPr>
                <w:rFonts w:hint="default" w:ascii="宋体" w:hAnsi="宋体" w:eastAsia="宋体" w:cs="宋体"/>
                <w:kern w:val="0"/>
                <w:sz w:val="24"/>
                <w:szCs w:val="24"/>
                <w:lang w:val="en-US" w:eastAsia="zh-CN" w:bidi="ar-SA"/>
              </w:rPr>
            </w:pPr>
            <w:r>
              <w:rPr>
                <w:rFonts w:hint="default" w:ascii="宋体" w:hAnsi="宋体" w:cs="宋体"/>
                <w:color w:val="auto"/>
                <w:highlight w:val="none"/>
                <w:lang w:val="en-US" w:eastAsia="zh-CN"/>
              </w:rPr>
              <w:t>★</w:t>
            </w:r>
            <w:r>
              <w:rPr>
                <w:rFonts w:hint="default" w:ascii="宋体" w:hAnsi="宋体" w:eastAsia="宋体" w:cs="宋体"/>
                <w:kern w:val="0"/>
                <w:sz w:val="24"/>
                <w:szCs w:val="24"/>
                <w:lang w:val="en-US" w:eastAsia="zh-CN" w:bidi="ar-SA"/>
              </w:rPr>
              <w:t>1.在线课程运行平台服务要求</w:t>
            </w:r>
          </w:p>
          <w:p w14:paraId="0743BC2C">
            <w:pPr>
              <w:numPr>
                <w:ilvl w:val="0"/>
                <w:numId w:val="0"/>
              </w:numPr>
              <w:adjustRightInd w:val="0"/>
              <w:snapToGrid w:val="0"/>
              <w:spacing w:line="360" w:lineRule="auto"/>
              <w:ind w:left="0" w:leftChars="0" w:firstLine="420" w:firstLineChars="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本项目要求为建设的职业教育在线精品课程提供课程运行所需的公共运行平台服务支持建设精品在线开放课程，并提供课程内容AI智能审核服务及人工审核服务，确保课程运行安全。（响应时提供承诺函作证明材料）</w:t>
            </w:r>
          </w:p>
          <w:p w14:paraId="18E71B55">
            <w:pPr>
              <w:numPr>
                <w:ilvl w:val="0"/>
                <w:numId w:val="0"/>
              </w:numPr>
              <w:adjustRightInd w:val="0"/>
              <w:snapToGrid w:val="0"/>
              <w:spacing w:line="360" w:lineRule="auto"/>
              <w:ind w:left="0" w:leftChars="0" w:firstLine="420" w:firstLineChars="0"/>
              <w:rPr>
                <w:rFonts w:hint="default" w:ascii="宋体" w:hAnsi="宋体" w:eastAsia="宋体" w:cs="宋体"/>
                <w:kern w:val="0"/>
                <w:sz w:val="24"/>
                <w:szCs w:val="24"/>
                <w:lang w:val="en-US" w:eastAsia="zh-CN" w:bidi="ar-SA"/>
              </w:rPr>
            </w:pPr>
            <w:r>
              <w:rPr>
                <w:rFonts w:hint="default" w:ascii="宋体" w:hAnsi="宋体" w:cs="宋体"/>
                <w:color w:val="auto"/>
                <w:highlight w:val="none"/>
                <w:lang w:val="en-US" w:eastAsia="zh-CN"/>
              </w:rPr>
              <w:t>▲</w:t>
            </w:r>
            <w:r>
              <w:rPr>
                <w:rFonts w:hint="eastAsia" w:ascii="宋体" w:hAnsi="宋体" w:eastAsia="宋体" w:cs="宋体"/>
                <w:kern w:val="0"/>
                <w:sz w:val="24"/>
                <w:szCs w:val="24"/>
                <w:lang w:val="en-US" w:eastAsia="zh-CN" w:bidi="ar-SA"/>
              </w:rPr>
              <w:t>2.审读服务</w:t>
            </w:r>
          </w:p>
          <w:p w14:paraId="405B2D3C">
            <w:pPr>
              <w:numPr>
                <w:ilvl w:val="0"/>
                <w:numId w:val="0"/>
              </w:numPr>
              <w:adjustRightInd w:val="0"/>
              <w:snapToGrid w:val="0"/>
              <w:spacing w:line="360" w:lineRule="auto"/>
              <w:ind w:left="0" w:leftChars="0" w:firstLine="420" w:firstLineChars="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提供</w:t>
            </w:r>
            <w:r>
              <w:rPr>
                <w:rFonts w:hint="eastAsia" w:ascii="宋体" w:hAnsi="宋体" w:eastAsia="宋体" w:cs="宋体"/>
                <w:kern w:val="0"/>
                <w:sz w:val="24"/>
                <w:szCs w:val="24"/>
                <w:lang w:val="en-US" w:eastAsia="zh-CN" w:bidi="ar-SA"/>
              </w:rPr>
              <w:t>本项目建设的</w:t>
            </w:r>
            <w:r>
              <w:rPr>
                <w:rFonts w:hint="default" w:ascii="宋体" w:hAnsi="宋体" w:eastAsia="宋体" w:cs="宋体"/>
                <w:kern w:val="0"/>
                <w:sz w:val="24"/>
                <w:szCs w:val="24"/>
                <w:lang w:val="en-US" w:eastAsia="zh-CN" w:bidi="ar-SA"/>
              </w:rPr>
              <w:t>资源</w:t>
            </w:r>
            <w:r>
              <w:rPr>
                <w:rFonts w:hint="eastAsia" w:ascii="宋体" w:hAnsi="宋体" w:eastAsia="宋体" w:cs="宋体"/>
                <w:kern w:val="0"/>
                <w:sz w:val="24"/>
                <w:szCs w:val="24"/>
                <w:lang w:val="en-US" w:eastAsia="zh-CN" w:bidi="ar-SA"/>
              </w:rPr>
              <w:t>脚本</w:t>
            </w:r>
            <w:r>
              <w:rPr>
                <w:rFonts w:hint="default" w:ascii="宋体" w:hAnsi="宋体" w:eastAsia="宋体" w:cs="宋体"/>
                <w:kern w:val="0"/>
                <w:sz w:val="24"/>
                <w:szCs w:val="24"/>
                <w:lang w:val="en-US" w:eastAsia="zh-CN" w:bidi="ar-SA"/>
              </w:rPr>
              <w:t>审读服务，对教师提供的脚本初稿进行审读，严格按照《国家智慧教育平台数字教育资源内容审核规范》的要求对脚本的政治性、导向性、科学性、适用性、规范性、时效性和公益性进行全面审读，保障资源内容安全。（响应时提供承诺函作证明材料）</w:t>
            </w:r>
          </w:p>
          <w:p w14:paraId="1B4F4E49">
            <w:pPr>
              <w:numPr>
                <w:ilvl w:val="0"/>
                <w:numId w:val="0"/>
              </w:numPr>
              <w:adjustRightInd w:val="0"/>
              <w:snapToGrid w:val="0"/>
              <w:spacing w:line="360" w:lineRule="auto"/>
              <w:ind w:left="0" w:leftChars="0" w:firstLine="420" w:firstLineChars="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w:t>
            </w:r>
            <w:r>
              <w:rPr>
                <w:rFonts w:hint="default" w:ascii="宋体" w:hAnsi="宋体" w:eastAsia="宋体" w:cs="宋体"/>
                <w:kern w:val="0"/>
                <w:sz w:val="24"/>
                <w:szCs w:val="24"/>
                <w:lang w:val="en-US" w:eastAsia="zh-CN" w:bidi="ar-SA"/>
              </w:rPr>
              <w:t>知识产权保障服务</w:t>
            </w:r>
          </w:p>
          <w:p w14:paraId="7E3BB0F2">
            <w:pPr>
              <w:numPr>
                <w:ilvl w:val="0"/>
                <w:numId w:val="0"/>
              </w:numPr>
              <w:adjustRightInd w:val="0"/>
              <w:snapToGrid w:val="0"/>
              <w:spacing w:line="360" w:lineRule="auto"/>
              <w:ind w:left="0" w:leftChars="0" w:firstLine="420" w:firstLineChars="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r>
              <w:rPr>
                <w:rFonts w:hint="default" w:ascii="宋体" w:hAnsi="宋体" w:eastAsia="宋体" w:cs="宋体"/>
                <w:kern w:val="0"/>
                <w:sz w:val="24"/>
                <w:szCs w:val="24"/>
                <w:lang w:val="en-US" w:eastAsia="zh-CN" w:bidi="ar-SA"/>
              </w:rPr>
              <w:t>服务过程中涉及的学院教师各类资源（包括视频、教案、PPT课件、动画等）的所有权及知识产权归属于采购方。</w:t>
            </w:r>
          </w:p>
          <w:p w14:paraId="34532FAF">
            <w:pPr>
              <w:numPr>
                <w:ilvl w:val="0"/>
                <w:numId w:val="0"/>
              </w:numPr>
              <w:adjustRightInd w:val="0"/>
              <w:snapToGrid w:val="0"/>
              <w:spacing w:line="360" w:lineRule="auto"/>
              <w:ind w:left="0" w:leftChars="0" w:firstLine="420" w:firstLineChars="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r>
              <w:rPr>
                <w:rFonts w:hint="default" w:ascii="宋体" w:hAnsi="宋体" w:eastAsia="宋体" w:cs="宋体"/>
                <w:kern w:val="0"/>
                <w:sz w:val="24"/>
                <w:szCs w:val="24"/>
                <w:lang w:val="en-US" w:eastAsia="zh-CN" w:bidi="ar-SA"/>
              </w:rPr>
              <w:t>在素材拍摄时，为保障信息安全，供应商需安排相对固定的人员完成制作服务，同时拍摄及其他人员只能在工作内容制定活动区域进行素材采集工作。</w:t>
            </w:r>
          </w:p>
          <w:p w14:paraId="2C55B302">
            <w:pPr>
              <w:numPr>
                <w:ilvl w:val="0"/>
                <w:numId w:val="0"/>
              </w:numPr>
              <w:adjustRightInd w:val="0"/>
              <w:snapToGrid w:val="0"/>
              <w:spacing w:line="360" w:lineRule="auto"/>
              <w:ind w:left="0" w:leftChars="0" w:firstLine="420" w:firstLineChars="0"/>
              <w:rPr>
                <w:rFonts w:hint="eastAsia" w:hAnsi="宋体" w:cs="宋体"/>
                <w:sz w:val="24"/>
                <w:szCs w:val="24"/>
                <w:lang w:val="en-US" w:eastAsia="zh-CN"/>
              </w:rPr>
            </w:pPr>
            <w:r>
              <w:rPr>
                <w:rFonts w:hint="eastAsia" w:ascii="宋体" w:hAnsi="宋体" w:eastAsia="宋体" w:cs="宋体"/>
                <w:kern w:val="0"/>
                <w:sz w:val="24"/>
                <w:szCs w:val="24"/>
                <w:lang w:val="en-US" w:eastAsia="zh-CN" w:bidi="ar-SA"/>
              </w:rPr>
              <w:t>（3）</w:t>
            </w:r>
            <w:r>
              <w:rPr>
                <w:rFonts w:hint="default" w:ascii="宋体" w:hAnsi="宋体" w:eastAsia="宋体" w:cs="宋体"/>
                <w:kern w:val="0"/>
                <w:sz w:val="24"/>
                <w:szCs w:val="24"/>
                <w:lang w:val="en-US" w:eastAsia="zh-CN" w:bidi="ar-SA"/>
              </w:rPr>
              <w:t>对于供应商提供的资料，在确保没有触犯版权问题的前提下，且在征得项目负责人同意后，方可在片中使用第三方影像素材、音乐素材及其他素材。</w:t>
            </w:r>
          </w:p>
        </w:tc>
      </w:tr>
    </w:tbl>
    <w:p w14:paraId="05113343">
      <w:pPr>
        <w:numPr>
          <w:ilvl w:val="0"/>
          <w:numId w:val="3"/>
        </w:numPr>
        <w:kinsoku w:val="0"/>
        <w:overflowPunct w:val="0"/>
        <w:spacing w:before="2" w:line="360" w:lineRule="auto"/>
        <w:ind w:firstLine="560" w:firstLineChars="200"/>
        <w:rPr>
          <w:rFonts w:hint="eastAsia"/>
          <w:lang w:val="en-US" w:eastAsia="zh-CN"/>
        </w:rPr>
      </w:pPr>
      <w:r>
        <w:rPr>
          <w:rFonts w:hint="eastAsia" w:ascii="宋体" w:hAnsi="宋体" w:eastAsia="宋体" w:cs="宋体"/>
          <w:sz w:val="28"/>
          <w:szCs w:val="28"/>
          <w:highlight w:val="none"/>
          <w:lang w:val="en-US" w:eastAsia="zh-CN"/>
        </w:rPr>
        <w:t>技术要求及预算：</w:t>
      </w:r>
    </w:p>
    <w:p w14:paraId="2D7DF480">
      <w:pPr>
        <w:pageBreakBefore w:val="0"/>
        <w:widowControl w:val="0"/>
        <w:numPr>
          <w:ilvl w:val="0"/>
          <w:numId w:val="0"/>
        </w:numPr>
        <w:kinsoku/>
        <w:wordWrap/>
        <w:overflowPunct/>
        <w:topLinePunct w:val="0"/>
        <w:bidi w:val="0"/>
        <w:spacing w:line="360" w:lineRule="auto"/>
        <w:ind w:left="0" w:leftChars="0" w:firstLine="420" w:firstLineChars="0"/>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（一）项目建设内容及预算</w:t>
      </w:r>
    </w:p>
    <w:tbl>
      <w:tblPr>
        <w:tblStyle w:val="13"/>
        <w:tblW w:w="9505" w:type="dxa"/>
        <w:jc w:val="center"/>
        <w:tblLayout w:type="fixed"/>
        <w:tblCellMar>
          <w:top w:w="0" w:type="dxa"/>
          <w:left w:w="108" w:type="dxa"/>
          <w:bottom w:w="0" w:type="dxa"/>
          <w:right w:w="108" w:type="dxa"/>
        </w:tblCellMar>
      </w:tblPr>
      <w:tblGrid>
        <w:gridCol w:w="947"/>
        <w:gridCol w:w="2753"/>
        <w:gridCol w:w="1530"/>
        <w:gridCol w:w="1350"/>
        <w:gridCol w:w="1365"/>
        <w:gridCol w:w="1560"/>
      </w:tblGrid>
      <w:tr w14:paraId="7F96B5D1">
        <w:tblPrEx>
          <w:tblCellMar>
            <w:top w:w="0" w:type="dxa"/>
            <w:left w:w="108" w:type="dxa"/>
            <w:bottom w:w="0" w:type="dxa"/>
            <w:right w:w="108" w:type="dxa"/>
          </w:tblCellMar>
        </w:tblPrEx>
        <w:trPr>
          <w:trHeight w:val="980"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E3F0">
            <w:pPr>
              <w:widowControl/>
              <w:jc w:val="center"/>
              <w:textAlignment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序号</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46D6">
            <w:pPr>
              <w:widowControl/>
              <w:jc w:val="center"/>
              <w:textAlignment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资源类型</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9C79">
            <w:pPr>
              <w:widowControl/>
              <w:jc w:val="center"/>
              <w:textAlignment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单位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7AD4">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数量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151F">
            <w:pPr>
              <w:widowControl/>
              <w:jc w:val="center"/>
              <w:textAlignment w:val="center"/>
              <w:rPr>
                <w:rFonts w:hint="eastAsia" w:eastAsia="宋体"/>
                <w:lang w:eastAsia="zh-CN"/>
              </w:rPr>
            </w:pPr>
            <w:r>
              <w:rPr>
                <w:rFonts w:hint="eastAsia" w:ascii="宋体" w:hAnsi="宋体" w:eastAsia="宋体" w:cs="宋体"/>
                <w:b/>
                <w:bCs/>
                <w:color w:val="000000"/>
                <w:kern w:val="0"/>
                <w:sz w:val="24"/>
                <w:szCs w:val="24"/>
                <w:lang w:eastAsia="zh-CN"/>
              </w:rPr>
              <w:t>最高限</w:t>
            </w:r>
            <w:r>
              <w:rPr>
                <w:rFonts w:hint="eastAsia" w:ascii="宋体" w:hAnsi="宋体" w:eastAsia="宋体" w:cs="宋体"/>
                <w:b/>
                <w:bCs/>
                <w:color w:val="000000"/>
                <w:kern w:val="0"/>
                <w:sz w:val="24"/>
                <w:szCs w:val="24"/>
              </w:rPr>
              <w:t>价</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lang w:val="en-US" w:eastAsia="zh-CN"/>
              </w:rPr>
              <w:t>元</w:t>
            </w:r>
            <w:r>
              <w:rPr>
                <w:rFonts w:hint="eastAsia" w:ascii="宋体" w:hAnsi="宋体" w:eastAsia="宋体" w:cs="宋体"/>
                <w:b/>
                <w:bCs/>
                <w:color w:val="000000"/>
                <w:kern w:val="0"/>
                <w:sz w:val="24"/>
                <w:szCs w:val="24"/>
                <w:lang w:eastAsia="zh-CN"/>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F12E">
            <w:pPr>
              <w:widowControl/>
              <w:jc w:val="center"/>
              <w:textAlignment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小计</w:t>
            </w:r>
          </w:p>
          <w:p w14:paraId="37D8CD7A">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(元)</w:t>
            </w:r>
          </w:p>
        </w:tc>
      </w:tr>
      <w:tr w14:paraId="5F7BD286">
        <w:tblPrEx>
          <w:tblCellMar>
            <w:top w:w="0" w:type="dxa"/>
            <w:left w:w="108" w:type="dxa"/>
            <w:bottom w:w="0" w:type="dxa"/>
            <w:right w:w="108" w:type="dxa"/>
          </w:tblCellMar>
        </w:tblPrEx>
        <w:trPr>
          <w:trHeight w:val="980"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A4E9">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F6FA">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抠像微课视频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C7A3">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96F5">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60A2">
            <w:pPr>
              <w:spacing w:line="360" w:lineRule="auto"/>
              <w:ind w:right="-42" w:rightChars="-20"/>
              <w:contextualSpacing/>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2500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3FFA">
            <w:pPr>
              <w:spacing w:line="360" w:lineRule="auto"/>
              <w:ind w:right="-42" w:rightChars="-20"/>
              <w:contextualSpacing/>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72500</w:t>
            </w:r>
          </w:p>
        </w:tc>
      </w:tr>
      <w:tr w14:paraId="27A4E4A2">
        <w:tblPrEx>
          <w:tblCellMar>
            <w:top w:w="0" w:type="dxa"/>
            <w:left w:w="108" w:type="dxa"/>
            <w:bottom w:w="0" w:type="dxa"/>
            <w:right w:w="108" w:type="dxa"/>
          </w:tblCellMar>
        </w:tblPrEx>
        <w:trPr>
          <w:trHeight w:val="980"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86B7">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424D">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思政/企业案例</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93A5">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C19A">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8335">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364B">
            <w:pPr>
              <w:spacing w:line="360" w:lineRule="auto"/>
              <w:ind w:right="-42" w:rightChars="-20"/>
              <w:contextualSpacing/>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42000</w:t>
            </w:r>
          </w:p>
        </w:tc>
      </w:tr>
      <w:tr w14:paraId="081BB1FB">
        <w:tblPrEx>
          <w:tblCellMar>
            <w:top w:w="0" w:type="dxa"/>
            <w:left w:w="108" w:type="dxa"/>
            <w:bottom w:w="0" w:type="dxa"/>
            <w:right w:w="108" w:type="dxa"/>
          </w:tblCellMar>
        </w:tblPrEx>
        <w:trPr>
          <w:trHeight w:val="980"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ECE8">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8CD0">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微课视频改造</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2502">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C792">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B78C">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670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158B">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17420</w:t>
            </w:r>
          </w:p>
        </w:tc>
      </w:tr>
      <w:tr w14:paraId="4B5990A0">
        <w:tblPrEx>
          <w:tblCellMar>
            <w:top w:w="0" w:type="dxa"/>
            <w:left w:w="108" w:type="dxa"/>
            <w:bottom w:w="0" w:type="dxa"/>
            <w:right w:w="108" w:type="dxa"/>
          </w:tblCellMar>
        </w:tblPrEx>
        <w:trPr>
          <w:trHeight w:val="980"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4C37">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3AC4">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AI智慧课程升级</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7EAB">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门/年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9437">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136A">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19040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85F9">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38080</w:t>
            </w:r>
          </w:p>
        </w:tc>
      </w:tr>
      <w:tr w14:paraId="432803BB">
        <w:tblPrEx>
          <w:tblCellMar>
            <w:top w:w="0" w:type="dxa"/>
            <w:left w:w="108" w:type="dxa"/>
            <w:bottom w:w="0" w:type="dxa"/>
            <w:right w:w="108" w:type="dxa"/>
          </w:tblCellMar>
        </w:tblPrEx>
        <w:trPr>
          <w:trHeight w:val="680" w:hRule="atLeast"/>
          <w:jc w:val="center"/>
        </w:trPr>
        <w:tc>
          <w:tcPr>
            <w:tcW w:w="95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86E489">
            <w:pPr>
              <w:spacing w:line="360" w:lineRule="auto"/>
              <w:ind w:right="-42" w:rightChars="-20"/>
              <w:contextualSpacing/>
              <w:jc w:val="righ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合计：170000元</w:t>
            </w:r>
          </w:p>
        </w:tc>
      </w:tr>
    </w:tbl>
    <w:p w14:paraId="235C85D2">
      <w:pPr>
        <w:pageBreakBefore w:val="0"/>
        <w:widowControl w:val="0"/>
        <w:numPr>
          <w:ilvl w:val="0"/>
          <w:numId w:val="0"/>
        </w:numPr>
        <w:kinsoku/>
        <w:wordWrap/>
        <w:overflowPunct/>
        <w:topLinePunct w:val="0"/>
        <w:bidi w:val="0"/>
        <w:spacing w:line="360" w:lineRule="auto"/>
        <w:ind w:left="0" w:leftChars="0" w:firstLine="420" w:firstLineChars="0"/>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（二）项目服务内容及技术要求</w:t>
      </w:r>
    </w:p>
    <w:tbl>
      <w:tblPr>
        <w:tblStyle w:val="13"/>
        <w:tblW w:w="9528"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48"/>
        <w:gridCol w:w="1455"/>
        <w:gridCol w:w="6425"/>
      </w:tblGrid>
      <w:tr w14:paraId="04BD71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648" w:type="dxa"/>
            <w:tcBorders>
              <w:top w:val="single" w:color="000000" w:sz="4" w:space="0"/>
              <w:left w:val="single" w:color="000000" w:sz="4" w:space="0"/>
              <w:bottom w:val="single" w:color="000000" w:sz="4" w:space="0"/>
              <w:right w:val="single" w:color="000000" w:sz="4" w:space="0"/>
            </w:tcBorders>
            <w:vAlign w:val="center"/>
          </w:tcPr>
          <w:p w14:paraId="0BFB1143">
            <w:pPr>
              <w:ind w:left="0" w:leftChars="0" w:firstLine="0" w:firstLineChars="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资源名称</w:t>
            </w:r>
          </w:p>
        </w:tc>
        <w:tc>
          <w:tcPr>
            <w:tcW w:w="1455" w:type="dxa"/>
            <w:tcBorders>
              <w:top w:val="single" w:color="000000" w:sz="4" w:space="0"/>
              <w:left w:val="nil"/>
              <w:bottom w:val="single" w:color="000000" w:sz="4" w:space="0"/>
              <w:right w:val="single" w:color="000000" w:sz="4" w:space="0"/>
            </w:tcBorders>
            <w:vAlign w:val="center"/>
          </w:tcPr>
          <w:p w14:paraId="71B5F832">
            <w:pPr>
              <w:ind w:left="0" w:leftChars="0" w:firstLine="0" w:firstLineChars="0"/>
              <w:jc w:val="both"/>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规格及具体内容质量(性能指标)要求</w:t>
            </w:r>
          </w:p>
        </w:tc>
        <w:tc>
          <w:tcPr>
            <w:tcW w:w="6425" w:type="dxa"/>
            <w:tcBorders>
              <w:top w:val="single" w:color="000000" w:sz="4" w:space="0"/>
              <w:left w:val="nil"/>
              <w:bottom w:val="single" w:color="000000" w:sz="4" w:space="0"/>
              <w:right w:val="single" w:color="000000" w:sz="4" w:space="0"/>
            </w:tcBorders>
            <w:vAlign w:val="center"/>
          </w:tcPr>
          <w:p w14:paraId="063B5502">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资源</w:t>
            </w:r>
            <w:r>
              <w:rPr>
                <w:rFonts w:hint="eastAsia" w:ascii="宋体" w:hAnsi="宋体" w:eastAsia="宋体" w:cs="宋体"/>
                <w:b/>
                <w:color w:val="auto"/>
                <w:sz w:val="21"/>
                <w:szCs w:val="21"/>
              </w:rPr>
              <w:t>开发</w:t>
            </w:r>
            <w:r>
              <w:rPr>
                <w:rFonts w:hint="eastAsia" w:ascii="宋体" w:hAnsi="宋体" w:eastAsia="宋体" w:cs="宋体"/>
                <w:b/>
                <w:color w:val="auto"/>
                <w:sz w:val="21"/>
                <w:szCs w:val="21"/>
                <w:lang w:val="en-US" w:eastAsia="zh-CN"/>
              </w:rPr>
              <w:t>及质量(性能指标)要求</w:t>
            </w:r>
          </w:p>
        </w:tc>
      </w:tr>
      <w:tr w14:paraId="3818F9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648" w:type="dxa"/>
            <w:tcBorders>
              <w:top w:val="single" w:color="000000" w:sz="4" w:space="0"/>
              <w:left w:val="single" w:color="000000" w:sz="4" w:space="0"/>
              <w:bottom w:val="single" w:color="000000" w:sz="4" w:space="0"/>
              <w:right w:val="single" w:color="000000" w:sz="4" w:space="0"/>
            </w:tcBorders>
            <w:vAlign w:val="center"/>
          </w:tcPr>
          <w:p w14:paraId="2ABEC33A">
            <w:pPr>
              <w:jc w:val="center"/>
              <w:rPr>
                <w:rFonts w:hint="eastAsia" w:ascii="宋体" w:hAnsi="宋体" w:eastAsia="宋体" w:cs="宋体"/>
                <w:b w:val="0"/>
                <w:bCs w:val="0"/>
                <w:color w:val="auto"/>
                <w:sz w:val="21"/>
                <w:szCs w:val="21"/>
                <w:lang w:val="en-US" w:eastAsia="zh-CN"/>
              </w:rPr>
            </w:pPr>
          </w:p>
          <w:p w14:paraId="71F2BE0A">
            <w:pPr>
              <w:jc w:val="center"/>
              <w:rPr>
                <w:rFonts w:hint="eastAsia" w:ascii="宋体" w:hAnsi="宋体" w:eastAsia="宋体" w:cs="宋体"/>
                <w:b w:val="0"/>
                <w:bCs w:val="0"/>
                <w:color w:val="auto"/>
                <w:sz w:val="21"/>
                <w:szCs w:val="21"/>
                <w:lang w:val="en-US" w:eastAsia="zh-CN"/>
              </w:rPr>
            </w:pPr>
          </w:p>
          <w:p w14:paraId="39121CAE">
            <w:pPr>
              <w:jc w:val="center"/>
              <w:rPr>
                <w:rFonts w:hint="eastAsia" w:ascii="宋体" w:hAnsi="宋体" w:eastAsia="宋体" w:cs="宋体"/>
                <w:b w:val="0"/>
                <w:bCs w:val="0"/>
                <w:color w:val="auto"/>
                <w:sz w:val="21"/>
                <w:szCs w:val="21"/>
                <w:lang w:val="en-US" w:eastAsia="zh-CN"/>
              </w:rPr>
            </w:pPr>
          </w:p>
          <w:p w14:paraId="21507121">
            <w:pPr>
              <w:jc w:val="center"/>
              <w:rPr>
                <w:rFonts w:hint="eastAsia" w:ascii="宋体" w:hAnsi="宋体" w:eastAsia="宋体" w:cs="宋体"/>
                <w:b w:val="0"/>
                <w:bCs w:val="0"/>
                <w:color w:val="auto"/>
                <w:sz w:val="21"/>
                <w:szCs w:val="21"/>
                <w:lang w:val="en-US" w:eastAsia="zh-CN"/>
              </w:rPr>
            </w:pPr>
          </w:p>
          <w:p w14:paraId="6BE6BC30">
            <w:pPr>
              <w:jc w:val="center"/>
              <w:rPr>
                <w:rFonts w:hint="eastAsia" w:ascii="宋体" w:hAnsi="宋体" w:eastAsia="宋体" w:cs="宋体"/>
                <w:b w:val="0"/>
                <w:bCs w:val="0"/>
                <w:color w:val="auto"/>
                <w:sz w:val="21"/>
                <w:szCs w:val="21"/>
                <w:lang w:val="en-US" w:eastAsia="zh-CN"/>
              </w:rPr>
            </w:pPr>
          </w:p>
          <w:p w14:paraId="6E0FCA14">
            <w:pPr>
              <w:jc w:val="center"/>
              <w:rPr>
                <w:rFonts w:hint="eastAsia" w:ascii="宋体" w:hAnsi="宋体" w:eastAsia="宋体" w:cs="宋体"/>
                <w:b w:val="0"/>
                <w:bCs w:val="0"/>
                <w:color w:val="auto"/>
                <w:sz w:val="21"/>
                <w:szCs w:val="21"/>
                <w:lang w:val="en-US" w:eastAsia="zh-CN"/>
              </w:rPr>
            </w:pPr>
          </w:p>
          <w:p w14:paraId="793491E7">
            <w:pPr>
              <w:jc w:val="center"/>
              <w:rPr>
                <w:rFonts w:hint="eastAsia" w:ascii="宋体" w:hAnsi="宋体" w:eastAsia="宋体" w:cs="宋体"/>
                <w:b w:val="0"/>
                <w:bCs w:val="0"/>
                <w:color w:val="auto"/>
                <w:sz w:val="21"/>
                <w:szCs w:val="21"/>
                <w:lang w:val="en-US" w:eastAsia="zh-CN"/>
              </w:rPr>
            </w:pPr>
          </w:p>
          <w:p w14:paraId="2BE73A8B">
            <w:pPr>
              <w:jc w:val="center"/>
              <w:rPr>
                <w:rFonts w:hint="eastAsia" w:ascii="宋体" w:hAnsi="宋体" w:eastAsia="宋体" w:cs="宋体"/>
                <w:b w:val="0"/>
                <w:bCs w:val="0"/>
                <w:color w:val="auto"/>
                <w:sz w:val="21"/>
                <w:szCs w:val="21"/>
                <w:lang w:val="en-US" w:eastAsia="zh-CN"/>
              </w:rPr>
            </w:pPr>
          </w:p>
          <w:p w14:paraId="45D24548">
            <w:pPr>
              <w:jc w:val="center"/>
              <w:rPr>
                <w:rFonts w:hint="eastAsia" w:ascii="宋体" w:hAnsi="宋体" w:eastAsia="宋体" w:cs="宋体"/>
                <w:b w:val="0"/>
                <w:bCs w:val="0"/>
                <w:color w:val="auto"/>
                <w:sz w:val="21"/>
                <w:szCs w:val="21"/>
                <w:lang w:val="en-US" w:eastAsia="zh-CN"/>
              </w:rPr>
            </w:pPr>
          </w:p>
          <w:p w14:paraId="4859025A">
            <w:pPr>
              <w:jc w:val="center"/>
              <w:rPr>
                <w:rFonts w:hint="eastAsia" w:ascii="宋体" w:hAnsi="宋体" w:eastAsia="宋体" w:cs="宋体"/>
                <w:b w:val="0"/>
                <w:bCs w:val="0"/>
                <w:color w:val="auto"/>
                <w:sz w:val="21"/>
                <w:szCs w:val="21"/>
                <w:lang w:val="en-US" w:eastAsia="zh-CN"/>
              </w:rPr>
            </w:pPr>
          </w:p>
          <w:p w14:paraId="2BA808A5">
            <w:pPr>
              <w:jc w:val="center"/>
              <w:rPr>
                <w:rFonts w:hint="eastAsia" w:ascii="宋体" w:hAnsi="宋体" w:eastAsia="宋体" w:cs="宋体"/>
                <w:b w:val="0"/>
                <w:bCs w:val="0"/>
                <w:color w:val="auto"/>
                <w:sz w:val="21"/>
                <w:szCs w:val="21"/>
                <w:lang w:val="en-US" w:eastAsia="zh-CN"/>
              </w:rPr>
            </w:pPr>
          </w:p>
          <w:p w14:paraId="3F34C993">
            <w:pPr>
              <w:jc w:val="center"/>
              <w:rPr>
                <w:rFonts w:hint="eastAsia" w:ascii="宋体" w:hAnsi="宋体" w:eastAsia="宋体" w:cs="宋体"/>
                <w:b w:val="0"/>
                <w:bCs w:val="0"/>
                <w:color w:val="auto"/>
                <w:sz w:val="21"/>
                <w:szCs w:val="21"/>
                <w:lang w:val="en-US" w:eastAsia="zh-CN"/>
              </w:rPr>
            </w:pPr>
          </w:p>
          <w:p w14:paraId="06D54703">
            <w:pPr>
              <w:jc w:val="center"/>
              <w:rPr>
                <w:rFonts w:hint="eastAsia" w:ascii="宋体" w:hAnsi="宋体" w:eastAsia="宋体" w:cs="宋体"/>
                <w:b w:val="0"/>
                <w:bCs w:val="0"/>
                <w:color w:val="auto"/>
                <w:sz w:val="21"/>
                <w:szCs w:val="21"/>
                <w:lang w:val="en-US" w:eastAsia="zh-CN"/>
              </w:rPr>
            </w:pPr>
          </w:p>
          <w:p w14:paraId="0E134C62">
            <w:pPr>
              <w:jc w:val="center"/>
              <w:rPr>
                <w:rFonts w:hint="eastAsia" w:ascii="宋体" w:hAnsi="宋体" w:eastAsia="宋体" w:cs="宋体"/>
                <w:b w:val="0"/>
                <w:bCs w:val="0"/>
                <w:color w:val="auto"/>
                <w:sz w:val="21"/>
                <w:szCs w:val="21"/>
                <w:lang w:val="en-US" w:eastAsia="zh-CN"/>
              </w:rPr>
            </w:pPr>
          </w:p>
          <w:p w14:paraId="34D2CA57">
            <w:pPr>
              <w:jc w:val="center"/>
              <w:rPr>
                <w:rFonts w:hint="eastAsia" w:ascii="宋体" w:hAnsi="宋体" w:eastAsia="宋体" w:cs="宋体"/>
                <w:b w:val="0"/>
                <w:bCs w:val="0"/>
                <w:color w:val="auto"/>
                <w:sz w:val="21"/>
                <w:szCs w:val="21"/>
                <w:lang w:val="en-US" w:eastAsia="zh-CN"/>
              </w:rPr>
            </w:pPr>
          </w:p>
          <w:p w14:paraId="0A125999">
            <w:pPr>
              <w:jc w:val="center"/>
              <w:rPr>
                <w:rFonts w:hint="eastAsia" w:ascii="宋体" w:hAnsi="宋体" w:eastAsia="宋体" w:cs="宋体"/>
                <w:b w:val="0"/>
                <w:bCs w:val="0"/>
                <w:color w:val="auto"/>
                <w:sz w:val="21"/>
                <w:szCs w:val="21"/>
                <w:lang w:val="en-US" w:eastAsia="zh-CN"/>
              </w:rPr>
            </w:pPr>
          </w:p>
          <w:p w14:paraId="34935662">
            <w:pPr>
              <w:jc w:val="center"/>
              <w:rPr>
                <w:rFonts w:hint="eastAsia" w:ascii="宋体" w:hAnsi="宋体" w:eastAsia="宋体" w:cs="宋体"/>
                <w:b w:val="0"/>
                <w:bCs w:val="0"/>
                <w:color w:val="auto"/>
                <w:sz w:val="21"/>
                <w:szCs w:val="21"/>
                <w:lang w:val="en-US" w:eastAsia="zh-CN"/>
              </w:rPr>
            </w:pPr>
          </w:p>
          <w:p w14:paraId="176A0B81">
            <w:pPr>
              <w:jc w:val="center"/>
              <w:rPr>
                <w:rFonts w:hint="eastAsia" w:ascii="宋体" w:hAnsi="宋体" w:eastAsia="宋体" w:cs="宋体"/>
                <w:b w:val="0"/>
                <w:bCs w:val="0"/>
                <w:color w:val="auto"/>
                <w:sz w:val="21"/>
                <w:szCs w:val="21"/>
                <w:lang w:val="en-US" w:eastAsia="zh-CN"/>
              </w:rPr>
            </w:pPr>
          </w:p>
          <w:p w14:paraId="1E699DF8">
            <w:pPr>
              <w:jc w:val="center"/>
              <w:rPr>
                <w:rFonts w:hint="eastAsia" w:ascii="宋体" w:hAnsi="宋体" w:eastAsia="宋体" w:cs="宋体"/>
                <w:b w:val="0"/>
                <w:bCs w:val="0"/>
                <w:color w:val="auto"/>
                <w:sz w:val="21"/>
                <w:szCs w:val="21"/>
                <w:lang w:val="en-US" w:eastAsia="zh-CN"/>
              </w:rPr>
            </w:pPr>
          </w:p>
          <w:p w14:paraId="0EAB588D">
            <w:pPr>
              <w:jc w:val="center"/>
              <w:rPr>
                <w:rFonts w:hint="eastAsia" w:ascii="宋体" w:hAnsi="宋体" w:eastAsia="宋体" w:cs="宋体"/>
                <w:b w:val="0"/>
                <w:bCs w:val="0"/>
                <w:color w:val="auto"/>
                <w:sz w:val="21"/>
                <w:szCs w:val="21"/>
                <w:lang w:val="en-US" w:eastAsia="zh-CN"/>
              </w:rPr>
            </w:pPr>
          </w:p>
          <w:p w14:paraId="2929A1C5">
            <w:pPr>
              <w:jc w:val="center"/>
              <w:rPr>
                <w:rFonts w:hint="eastAsia" w:ascii="宋体" w:hAnsi="宋体" w:eastAsia="宋体" w:cs="宋体"/>
                <w:b w:val="0"/>
                <w:bCs w:val="0"/>
                <w:color w:val="auto"/>
                <w:sz w:val="21"/>
                <w:szCs w:val="21"/>
                <w:lang w:val="en-US" w:eastAsia="zh-CN"/>
              </w:rPr>
            </w:pPr>
          </w:p>
          <w:p w14:paraId="1D131F81">
            <w:pPr>
              <w:jc w:val="center"/>
              <w:rPr>
                <w:rFonts w:hint="eastAsia" w:ascii="宋体" w:hAnsi="宋体" w:eastAsia="宋体" w:cs="宋体"/>
                <w:b w:val="0"/>
                <w:bCs w:val="0"/>
                <w:color w:val="auto"/>
                <w:sz w:val="21"/>
                <w:szCs w:val="21"/>
                <w:lang w:val="en-US" w:eastAsia="zh-CN"/>
              </w:rPr>
            </w:pPr>
          </w:p>
          <w:p w14:paraId="2660B0E3">
            <w:pPr>
              <w:jc w:val="center"/>
              <w:rPr>
                <w:rFonts w:hint="eastAsia" w:ascii="宋体" w:hAnsi="宋体" w:eastAsia="宋体" w:cs="宋体"/>
                <w:b w:val="0"/>
                <w:bCs w:val="0"/>
                <w:color w:val="auto"/>
                <w:sz w:val="21"/>
                <w:szCs w:val="21"/>
                <w:lang w:val="en-US" w:eastAsia="zh-CN"/>
              </w:rPr>
            </w:pPr>
          </w:p>
          <w:p w14:paraId="37A5AE7F">
            <w:pPr>
              <w:jc w:val="center"/>
              <w:rPr>
                <w:rFonts w:hint="eastAsia" w:ascii="宋体" w:hAnsi="宋体" w:eastAsia="宋体" w:cs="宋体"/>
                <w:b w:val="0"/>
                <w:bCs w:val="0"/>
                <w:color w:val="auto"/>
                <w:sz w:val="21"/>
                <w:szCs w:val="21"/>
                <w:lang w:val="en-US" w:eastAsia="zh-CN"/>
              </w:rPr>
            </w:pPr>
          </w:p>
          <w:p w14:paraId="672F50B7">
            <w:pPr>
              <w:jc w:val="center"/>
              <w:rPr>
                <w:rFonts w:hint="eastAsia" w:ascii="宋体" w:hAnsi="宋体" w:eastAsia="宋体" w:cs="宋体"/>
                <w:b/>
                <w:bCs w:val="0"/>
                <w:color w:val="auto"/>
                <w:sz w:val="21"/>
                <w:szCs w:val="21"/>
              </w:rPr>
            </w:pPr>
            <w:r>
              <w:rPr>
                <w:rFonts w:hint="eastAsia" w:ascii="宋体" w:hAnsi="宋体" w:eastAsia="宋体" w:cs="宋体"/>
                <w:b w:val="0"/>
                <w:bCs w:val="0"/>
                <w:color w:val="auto"/>
                <w:sz w:val="21"/>
                <w:szCs w:val="21"/>
                <w:lang w:val="en-US" w:eastAsia="zh-CN"/>
              </w:rPr>
              <w:t>抠像微课视频</w:t>
            </w:r>
          </w:p>
        </w:tc>
        <w:tc>
          <w:tcPr>
            <w:tcW w:w="1455" w:type="dxa"/>
            <w:tcBorders>
              <w:top w:val="single" w:color="000000" w:sz="4" w:space="0"/>
              <w:left w:val="nil"/>
              <w:bottom w:val="single" w:color="000000" w:sz="4" w:space="0"/>
              <w:right w:val="single" w:color="000000" w:sz="4" w:space="0"/>
            </w:tcBorders>
            <w:vAlign w:val="center"/>
          </w:tcPr>
          <w:p w14:paraId="3579ADC7">
            <w:pPr>
              <w:ind w:left="0" w:leftChars="0" w:firstLine="0" w:firstLineChars="0"/>
              <w:jc w:val="both"/>
              <w:rPr>
                <w:rFonts w:hint="eastAsia" w:ascii="宋体" w:hAnsi="宋体" w:eastAsia="宋体" w:cs="宋体"/>
                <w:b w:val="0"/>
                <w:bCs w:val="0"/>
                <w:color w:val="auto"/>
                <w:kern w:val="0"/>
                <w:sz w:val="21"/>
                <w:szCs w:val="21"/>
                <w:lang w:val="en-US" w:eastAsia="zh-CN"/>
              </w:rPr>
            </w:pPr>
          </w:p>
          <w:p w14:paraId="1607F05E">
            <w:pPr>
              <w:ind w:left="0" w:leftChars="0" w:firstLine="0" w:firstLineChars="0"/>
              <w:jc w:val="both"/>
              <w:rPr>
                <w:rFonts w:hint="eastAsia" w:ascii="宋体" w:hAnsi="宋体" w:eastAsia="宋体" w:cs="宋体"/>
                <w:b w:val="0"/>
                <w:bCs w:val="0"/>
                <w:color w:val="auto"/>
                <w:kern w:val="0"/>
                <w:sz w:val="21"/>
                <w:szCs w:val="21"/>
                <w:lang w:val="en-US" w:eastAsia="zh-CN"/>
              </w:rPr>
            </w:pPr>
          </w:p>
          <w:p w14:paraId="35D79594">
            <w:pPr>
              <w:ind w:left="0" w:leftChars="0" w:firstLine="0" w:firstLineChars="0"/>
              <w:jc w:val="both"/>
              <w:rPr>
                <w:rFonts w:hint="eastAsia" w:ascii="宋体" w:hAnsi="宋体" w:eastAsia="宋体" w:cs="宋体"/>
                <w:b w:val="0"/>
                <w:bCs w:val="0"/>
                <w:color w:val="auto"/>
                <w:kern w:val="0"/>
                <w:sz w:val="21"/>
                <w:szCs w:val="21"/>
                <w:lang w:val="en-US" w:eastAsia="zh-CN"/>
              </w:rPr>
            </w:pPr>
          </w:p>
          <w:p w14:paraId="146B7E8A">
            <w:pPr>
              <w:ind w:left="0" w:leftChars="0" w:firstLine="0" w:firstLineChars="0"/>
              <w:jc w:val="both"/>
              <w:rPr>
                <w:rFonts w:hint="eastAsia" w:ascii="宋体" w:hAnsi="宋体" w:eastAsia="宋体" w:cs="宋体"/>
                <w:b w:val="0"/>
                <w:bCs w:val="0"/>
                <w:color w:val="auto"/>
                <w:kern w:val="0"/>
                <w:sz w:val="21"/>
                <w:szCs w:val="21"/>
                <w:lang w:val="en-US" w:eastAsia="zh-CN"/>
              </w:rPr>
            </w:pPr>
          </w:p>
          <w:p w14:paraId="3238E0F8">
            <w:pPr>
              <w:ind w:left="0" w:leftChars="0" w:firstLine="0" w:firstLineChars="0"/>
              <w:jc w:val="both"/>
              <w:rPr>
                <w:rFonts w:hint="eastAsia" w:ascii="宋体" w:hAnsi="宋体" w:eastAsia="宋体" w:cs="宋体"/>
                <w:b w:val="0"/>
                <w:bCs w:val="0"/>
                <w:color w:val="auto"/>
                <w:kern w:val="0"/>
                <w:sz w:val="21"/>
                <w:szCs w:val="21"/>
                <w:lang w:val="en-US" w:eastAsia="zh-CN"/>
              </w:rPr>
            </w:pPr>
          </w:p>
          <w:p w14:paraId="51915B3C">
            <w:pPr>
              <w:ind w:left="0" w:leftChars="0" w:firstLine="0" w:firstLineChars="0"/>
              <w:jc w:val="both"/>
              <w:rPr>
                <w:rFonts w:hint="eastAsia" w:ascii="宋体" w:hAnsi="宋体" w:eastAsia="宋体" w:cs="宋体"/>
                <w:b w:val="0"/>
                <w:bCs w:val="0"/>
                <w:color w:val="auto"/>
                <w:kern w:val="0"/>
                <w:sz w:val="21"/>
                <w:szCs w:val="21"/>
                <w:lang w:val="en-US" w:eastAsia="zh-CN"/>
              </w:rPr>
            </w:pPr>
          </w:p>
          <w:p w14:paraId="038AF42A">
            <w:pPr>
              <w:ind w:left="0" w:leftChars="0" w:firstLine="0" w:firstLineChars="0"/>
              <w:jc w:val="both"/>
              <w:rPr>
                <w:rFonts w:hint="eastAsia" w:ascii="宋体" w:hAnsi="宋体" w:eastAsia="宋体" w:cs="宋体"/>
                <w:b w:val="0"/>
                <w:bCs w:val="0"/>
                <w:color w:val="auto"/>
                <w:kern w:val="0"/>
                <w:sz w:val="21"/>
                <w:szCs w:val="21"/>
                <w:lang w:val="en-US" w:eastAsia="zh-CN"/>
              </w:rPr>
            </w:pPr>
          </w:p>
          <w:p w14:paraId="4B06F1ED">
            <w:pPr>
              <w:ind w:left="0" w:leftChars="0" w:firstLine="0" w:firstLineChars="0"/>
              <w:jc w:val="both"/>
              <w:rPr>
                <w:rFonts w:hint="eastAsia" w:ascii="宋体" w:hAnsi="宋体" w:eastAsia="宋体" w:cs="宋体"/>
                <w:b w:val="0"/>
                <w:bCs w:val="0"/>
                <w:color w:val="auto"/>
                <w:kern w:val="0"/>
                <w:sz w:val="21"/>
                <w:szCs w:val="21"/>
                <w:lang w:val="en-US" w:eastAsia="zh-CN"/>
              </w:rPr>
            </w:pPr>
          </w:p>
          <w:p w14:paraId="11293C42">
            <w:pPr>
              <w:ind w:left="0" w:leftChars="0" w:firstLine="0" w:firstLineChars="0"/>
              <w:jc w:val="both"/>
              <w:rPr>
                <w:rFonts w:hint="eastAsia" w:ascii="宋体" w:hAnsi="宋体" w:eastAsia="宋体" w:cs="宋体"/>
                <w:b w:val="0"/>
                <w:bCs w:val="0"/>
                <w:color w:val="auto"/>
                <w:kern w:val="0"/>
                <w:sz w:val="21"/>
                <w:szCs w:val="21"/>
                <w:lang w:val="en-US" w:eastAsia="zh-CN"/>
              </w:rPr>
            </w:pPr>
          </w:p>
          <w:p w14:paraId="0113B387">
            <w:pPr>
              <w:ind w:left="0" w:leftChars="0" w:firstLine="0" w:firstLineChars="0"/>
              <w:jc w:val="both"/>
              <w:rPr>
                <w:rFonts w:hint="eastAsia" w:ascii="宋体" w:hAnsi="宋体" w:eastAsia="宋体" w:cs="宋体"/>
                <w:b w:val="0"/>
                <w:bCs w:val="0"/>
                <w:color w:val="auto"/>
                <w:kern w:val="0"/>
                <w:sz w:val="21"/>
                <w:szCs w:val="21"/>
                <w:lang w:val="en-US" w:eastAsia="zh-CN"/>
              </w:rPr>
            </w:pPr>
          </w:p>
          <w:p w14:paraId="0F44A7F3">
            <w:pPr>
              <w:ind w:left="0" w:leftChars="0" w:firstLine="0" w:firstLineChars="0"/>
              <w:jc w:val="both"/>
              <w:rPr>
                <w:rFonts w:hint="eastAsia" w:ascii="宋体" w:hAnsi="宋体" w:eastAsia="宋体" w:cs="宋体"/>
                <w:b w:val="0"/>
                <w:bCs w:val="0"/>
                <w:color w:val="auto"/>
                <w:kern w:val="0"/>
                <w:sz w:val="21"/>
                <w:szCs w:val="21"/>
                <w:lang w:val="en-US" w:eastAsia="zh-CN"/>
              </w:rPr>
            </w:pPr>
          </w:p>
          <w:p w14:paraId="38ACB52E">
            <w:pPr>
              <w:ind w:left="0" w:leftChars="0" w:firstLine="0" w:firstLineChars="0"/>
              <w:jc w:val="both"/>
              <w:rPr>
                <w:rFonts w:hint="eastAsia" w:ascii="宋体" w:hAnsi="宋体" w:eastAsia="宋体" w:cs="宋体"/>
                <w:b w:val="0"/>
                <w:bCs w:val="0"/>
                <w:color w:val="auto"/>
                <w:kern w:val="0"/>
                <w:sz w:val="21"/>
                <w:szCs w:val="21"/>
                <w:lang w:val="en-US" w:eastAsia="zh-CN"/>
              </w:rPr>
            </w:pPr>
          </w:p>
          <w:p w14:paraId="73CFD497">
            <w:pPr>
              <w:ind w:left="0" w:leftChars="0" w:firstLine="0" w:firstLineChars="0"/>
              <w:jc w:val="both"/>
              <w:rPr>
                <w:rFonts w:hint="eastAsia" w:ascii="宋体" w:hAnsi="宋体" w:eastAsia="宋体" w:cs="宋体"/>
                <w:b w:val="0"/>
                <w:bCs w:val="0"/>
                <w:color w:val="auto"/>
                <w:kern w:val="0"/>
                <w:sz w:val="21"/>
                <w:szCs w:val="21"/>
                <w:lang w:val="en-US" w:eastAsia="zh-CN"/>
              </w:rPr>
            </w:pPr>
          </w:p>
          <w:p w14:paraId="4F99A779">
            <w:pPr>
              <w:ind w:left="0" w:leftChars="0" w:firstLine="0" w:firstLineChars="0"/>
              <w:jc w:val="both"/>
              <w:rPr>
                <w:rFonts w:hint="eastAsia" w:ascii="宋体" w:hAnsi="宋体" w:eastAsia="宋体" w:cs="宋体"/>
                <w:b w:val="0"/>
                <w:bCs w:val="0"/>
                <w:color w:val="auto"/>
                <w:kern w:val="0"/>
                <w:sz w:val="21"/>
                <w:szCs w:val="21"/>
                <w:lang w:val="en-US" w:eastAsia="zh-CN"/>
              </w:rPr>
            </w:pPr>
          </w:p>
          <w:p w14:paraId="06D33708">
            <w:pPr>
              <w:ind w:left="0" w:leftChars="0" w:firstLine="0" w:firstLineChars="0"/>
              <w:jc w:val="both"/>
              <w:rPr>
                <w:rFonts w:hint="eastAsia" w:ascii="宋体" w:hAnsi="宋体" w:eastAsia="宋体" w:cs="宋体"/>
                <w:b w:val="0"/>
                <w:bCs w:val="0"/>
                <w:color w:val="auto"/>
                <w:kern w:val="0"/>
                <w:sz w:val="21"/>
                <w:szCs w:val="21"/>
                <w:lang w:val="en-US" w:eastAsia="zh-CN"/>
              </w:rPr>
            </w:pPr>
          </w:p>
          <w:p w14:paraId="0F549623">
            <w:pPr>
              <w:ind w:left="0" w:leftChars="0" w:firstLine="0" w:firstLineChars="0"/>
              <w:jc w:val="both"/>
              <w:rPr>
                <w:rFonts w:hint="eastAsia" w:ascii="宋体" w:hAnsi="宋体" w:eastAsia="宋体" w:cs="宋体"/>
                <w:b w:val="0"/>
                <w:bCs w:val="0"/>
                <w:color w:val="auto"/>
                <w:kern w:val="0"/>
                <w:sz w:val="21"/>
                <w:szCs w:val="21"/>
                <w:lang w:val="en-US" w:eastAsia="zh-CN"/>
              </w:rPr>
            </w:pPr>
          </w:p>
          <w:p w14:paraId="2703CF9F">
            <w:pPr>
              <w:ind w:left="0" w:leftChars="0" w:firstLine="0" w:firstLineChars="0"/>
              <w:jc w:val="both"/>
              <w:rPr>
                <w:rFonts w:hint="eastAsia" w:ascii="宋体" w:hAnsi="宋体" w:eastAsia="宋体" w:cs="宋体"/>
                <w:b w:val="0"/>
                <w:bCs w:val="0"/>
                <w:color w:val="auto"/>
                <w:kern w:val="0"/>
                <w:sz w:val="21"/>
                <w:szCs w:val="21"/>
                <w:lang w:val="en-US" w:eastAsia="zh-CN"/>
              </w:rPr>
            </w:pPr>
          </w:p>
          <w:p w14:paraId="35B94539">
            <w:pPr>
              <w:ind w:left="0" w:leftChars="0" w:firstLine="0" w:firstLineChars="0"/>
              <w:jc w:val="both"/>
              <w:rPr>
                <w:rFonts w:hint="eastAsia" w:ascii="宋体" w:hAnsi="宋体" w:eastAsia="宋体" w:cs="宋体"/>
                <w:b w:val="0"/>
                <w:bCs w:val="0"/>
                <w:color w:val="auto"/>
                <w:kern w:val="0"/>
                <w:sz w:val="21"/>
                <w:szCs w:val="21"/>
                <w:lang w:val="en-US" w:eastAsia="zh-CN"/>
              </w:rPr>
            </w:pPr>
          </w:p>
          <w:p w14:paraId="74169CDA">
            <w:pPr>
              <w:ind w:left="0" w:leftChars="0" w:firstLine="0" w:firstLineChars="0"/>
              <w:jc w:val="both"/>
              <w:rPr>
                <w:rFonts w:hint="eastAsia" w:ascii="宋体" w:hAnsi="宋体" w:eastAsia="宋体" w:cs="宋体"/>
                <w:b w:val="0"/>
                <w:bCs w:val="0"/>
                <w:color w:val="auto"/>
                <w:kern w:val="0"/>
                <w:sz w:val="21"/>
                <w:szCs w:val="21"/>
                <w:lang w:val="en-US" w:eastAsia="zh-CN"/>
              </w:rPr>
            </w:pPr>
          </w:p>
          <w:p w14:paraId="447729C1">
            <w:pPr>
              <w:ind w:left="0" w:leftChars="0" w:firstLine="0" w:firstLineChars="0"/>
              <w:jc w:val="both"/>
              <w:rPr>
                <w:rFonts w:hint="eastAsia" w:ascii="宋体" w:hAnsi="宋体" w:eastAsia="宋体" w:cs="宋体"/>
                <w:b/>
                <w:bCs w:val="0"/>
                <w:color w:val="auto"/>
                <w:sz w:val="21"/>
                <w:szCs w:val="21"/>
                <w:lang w:val="en-US" w:eastAsia="zh-CN"/>
              </w:rPr>
            </w:pPr>
            <w:r>
              <w:rPr>
                <w:rFonts w:hint="eastAsia" w:ascii="宋体" w:hAnsi="宋体" w:eastAsia="宋体" w:cs="宋体"/>
                <w:b w:val="0"/>
                <w:bCs w:val="0"/>
                <w:color w:val="auto"/>
                <w:kern w:val="0"/>
                <w:sz w:val="21"/>
                <w:szCs w:val="21"/>
                <w:lang w:val="en-US" w:eastAsia="zh-CN"/>
              </w:rPr>
              <w:t>时长5-8分钟，</w:t>
            </w:r>
            <w:r>
              <w:rPr>
                <w:rFonts w:hint="eastAsia" w:ascii="宋体" w:hAnsi="宋体" w:eastAsia="宋体" w:cs="宋体"/>
                <w:color w:val="auto"/>
                <w:sz w:val="21"/>
                <w:szCs w:val="21"/>
                <w:highlight w:val="none"/>
                <w:lang w:eastAsia="zh-CN"/>
              </w:rPr>
              <w:t>结合课程需求设计虚拟背景，使用虚拟绿幕抠像技术对教师出镜进行画面及音频的采集，制作带虚拟背景的视频，以PPT穿插制作合成。</w:t>
            </w:r>
          </w:p>
        </w:tc>
        <w:tc>
          <w:tcPr>
            <w:tcW w:w="6425" w:type="dxa"/>
            <w:tcBorders>
              <w:top w:val="single" w:color="000000" w:sz="4" w:space="0"/>
              <w:left w:val="nil"/>
              <w:bottom w:val="single" w:color="000000" w:sz="4" w:space="0"/>
              <w:right w:val="single" w:color="000000" w:sz="4" w:space="0"/>
            </w:tcBorders>
            <w:vAlign w:val="center"/>
          </w:tcPr>
          <w:p w14:paraId="7519099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微课</w:t>
            </w:r>
            <w:r>
              <w:rPr>
                <w:rFonts w:hint="eastAsia" w:ascii="宋体" w:hAnsi="宋体" w:eastAsia="宋体" w:cs="宋体"/>
                <w:color w:val="auto"/>
                <w:sz w:val="21"/>
                <w:szCs w:val="21"/>
                <w:lang w:val="en-US" w:eastAsia="zh-CN"/>
              </w:rPr>
              <w:t>视频</w:t>
            </w:r>
            <w:r>
              <w:rPr>
                <w:rFonts w:hint="eastAsia" w:ascii="宋体" w:hAnsi="宋体" w:eastAsia="宋体" w:cs="宋体"/>
                <w:color w:val="auto"/>
                <w:sz w:val="21"/>
                <w:szCs w:val="21"/>
                <w:lang w:eastAsia="zh-CN"/>
              </w:rPr>
              <w:t>要求以视频为主要载体，围绕某个知识点内容展开、基于教学设计的学习资源。含片头、片尾、教师出镜拍摄、教师录制配音、PPT穿插、使用添加PPT内置动画效果包装。</w:t>
            </w:r>
          </w:p>
          <w:p w14:paraId="0C1DF90D">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en-US" w:eastAsia="zh-CN"/>
              </w:rPr>
              <w:t>教师可选择或综合采用虚拟背景抠像技术、录屏技术、AI虚拟技术或数字人进行录制，根据需要配乐、配音，PPT穿插、真人出镜或其他视频素材，根据教学需要</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灵活调整视频形式与内容</w:t>
            </w:r>
            <w:r>
              <w:rPr>
                <w:rFonts w:hint="eastAsia" w:ascii="宋体" w:hAnsi="宋体" w:cs="宋体"/>
                <w:color w:val="auto"/>
                <w:sz w:val="21"/>
                <w:szCs w:val="21"/>
                <w:lang w:val="en-US" w:eastAsia="zh-CN"/>
              </w:rPr>
              <w:t>并进行</w:t>
            </w:r>
            <w:r>
              <w:rPr>
                <w:rFonts w:hint="eastAsia" w:ascii="宋体" w:hAnsi="宋体" w:eastAsia="宋体" w:cs="宋体"/>
                <w:color w:val="auto"/>
                <w:sz w:val="21"/>
                <w:szCs w:val="21"/>
                <w:lang w:val="en-US" w:eastAsia="zh-CN"/>
              </w:rPr>
              <w:t>后期剪辑合成。</w:t>
            </w:r>
          </w:p>
          <w:p w14:paraId="0A20B65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根据课程需要，协助教学团队完成多种拍摄场地的教学场景设计及布景。根据课程性质，课程制作团队与教师一起确定课程最合理的拍摄方式。提供以下</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种的拍摄模式供老师选择，特殊课程可根据老师课程框架设计更多拍摄模式，一门课程可以采用多种拍摄模式：</w:t>
            </w:r>
          </w:p>
          <w:p w14:paraId="3817495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（1）抠像+PPT模式：在摄影棚内拍摄教师出镜和配音，全程PPT演示。</w:t>
            </w:r>
          </w:p>
          <w:p w14:paraId="29FAD44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（2）场景实操模式：根据教师课程需求，选择在特定拍摄场地，1-2机位拍摄。</w:t>
            </w:r>
          </w:p>
          <w:p w14:paraId="1B68219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（3）随堂拍摄模式：随堂拍摄，1-2机位拍摄，记录教师讲课现场风采。</w:t>
            </w:r>
          </w:p>
          <w:p w14:paraId="554BEE8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（4）访谈式：在摄影棚内或与课程风格贴近的实景场地拍摄，根据访谈人数，设定机位数一般双机位，教学过程由多位教师交流讨论完成。适合启发性的、思维拓展和发散的学科课程。</w:t>
            </w:r>
          </w:p>
          <w:p w14:paraId="74C7FC3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人物抠像部分可以在校方微课录制室拍摄，使用专业的视频拍摄设备，配备足够录音设备，视频色彩鲜明、曝光合理；配置专业灯光，提供提词器以及配备编导人员作为拍摄现场指导，场地由采购人提供，不含航拍、高空拍摄、潜拍等特殊拍摄方式；人物抠像模板工程使用</w:t>
            </w:r>
            <w:r>
              <w:rPr>
                <w:rFonts w:hint="eastAsia" w:ascii="宋体" w:hAnsi="宋体" w:eastAsia="宋体" w:cs="宋体"/>
                <w:color w:val="auto"/>
                <w:sz w:val="21"/>
                <w:szCs w:val="21"/>
                <w:lang w:val="en-US" w:eastAsia="zh-CN"/>
              </w:rPr>
              <w:t>专业</w:t>
            </w:r>
            <w:r>
              <w:rPr>
                <w:rFonts w:hint="eastAsia" w:ascii="宋体" w:hAnsi="宋体" w:eastAsia="宋体" w:cs="宋体"/>
                <w:color w:val="auto"/>
                <w:sz w:val="21"/>
                <w:szCs w:val="21"/>
                <w:lang w:eastAsia="zh-CN"/>
              </w:rPr>
              <w:t>软件进行设计，要求人物抠像边缘清晰无闪烁，无噪点，无发绿或发蓝现象。</w:t>
            </w:r>
          </w:p>
          <w:p w14:paraId="558EB004">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.不含航拍、高空拍摄、潜拍等特殊拍摄方式。</w:t>
            </w:r>
          </w:p>
          <w:p w14:paraId="3A67EB39">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.校方老师或学生配音，也可以采用专业配音员配音，配适合背景音乐。</w:t>
            </w:r>
          </w:p>
          <w:p w14:paraId="62763701">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字幕要使用符合国家标准的规范字，不出现繁体字、异体字(国家规定的除外)、错别字；字幕的字体、大小、色彩搭配、摆放位置、停留时间、出入屏方式力求与其他要素（画面、解说词、音乐）配合适当，不能破坏原有画面。</w:t>
            </w:r>
          </w:p>
          <w:p w14:paraId="2BFA28F8">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.根据课程内容提供片头、片尾，时长不少于</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秒。</w:t>
            </w:r>
          </w:p>
          <w:p w14:paraId="7758E12A">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eastAsia="zh-CN"/>
              </w:rPr>
              <w:t>.存储格式采用mp4存储格式。</w:t>
            </w:r>
          </w:p>
          <w:p w14:paraId="470B889E">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eastAsia="zh-CN"/>
              </w:rPr>
              <w:t>.采用H.264/AVC（MPEG-4 Part10）编码格式压缩；分辨率不低于1920x1080（16:9），音频采用AAC（MPEG4 Part3）格式压缩。</w:t>
            </w:r>
          </w:p>
          <w:p w14:paraId="33BB0653">
            <w:pPr>
              <w:ind w:left="0" w:leftChars="0" w:firstLine="0" w:firstLineChars="0"/>
              <w:jc w:val="both"/>
              <w:rPr>
                <w:rFonts w:hint="eastAsia" w:ascii="宋体" w:hAnsi="宋体" w:eastAsia="宋体" w:cs="宋体"/>
                <w:b/>
                <w:color w:val="auto"/>
                <w:sz w:val="21"/>
                <w:szCs w:val="21"/>
                <w:lang w:val="en-US" w:eastAsia="zh-CN"/>
              </w:rPr>
            </w:pPr>
          </w:p>
        </w:tc>
      </w:tr>
      <w:tr w14:paraId="160A83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648" w:type="dxa"/>
            <w:tcBorders>
              <w:top w:val="single" w:color="000000" w:sz="4" w:space="0"/>
              <w:left w:val="single" w:color="000000" w:sz="4" w:space="0"/>
              <w:bottom w:val="single" w:color="000000" w:sz="4" w:space="0"/>
              <w:right w:val="single" w:color="000000" w:sz="4" w:space="0"/>
            </w:tcBorders>
            <w:vAlign w:val="center"/>
          </w:tcPr>
          <w:p w14:paraId="61441683">
            <w:pPr>
              <w:widowControl/>
              <w:jc w:val="center"/>
              <w:textAlignment w:val="center"/>
              <w:rPr>
                <w:rFonts w:hint="eastAsia" w:ascii="宋体" w:hAnsi="宋体" w:eastAsia="宋体" w:cs="宋体"/>
                <w:color w:val="auto"/>
                <w:kern w:val="0"/>
                <w:sz w:val="21"/>
                <w:szCs w:val="21"/>
                <w:lang w:val="en-US" w:eastAsia="zh-CN"/>
              </w:rPr>
            </w:pPr>
          </w:p>
          <w:p w14:paraId="423C8977">
            <w:pPr>
              <w:widowControl/>
              <w:jc w:val="center"/>
              <w:textAlignment w:val="center"/>
              <w:rPr>
                <w:rFonts w:hint="eastAsia" w:ascii="宋体" w:hAnsi="宋体" w:eastAsia="宋体" w:cs="宋体"/>
                <w:color w:val="auto"/>
                <w:kern w:val="0"/>
                <w:sz w:val="21"/>
                <w:szCs w:val="21"/>
                <w:lang w:val="en-US" w:eastAsia="zh-CN"/>
              </w:rPr>
            </w:pPr>
          </w:p>
          <w:p w14:paraId="4D677B38">
            <w:pPr>
              <w:widowControl/>
              <w:jc w:val="center"/>
              <w:textAlignment w:val="center"/>
              <w:rPr>
                <w:rFonts w:hint="eastAsia" w:ascii="宋体" w:hAnsi="宋体" w:eastAsia="宋体" w:cs="宋体"/>
                <w:color w:val="auto"/>
                <w:kern w:val="0"/>
                <w:sz w:val="21"/>
                <w:szCs w:val="21"/>
                <w:lang w:val="en-US" w:eastAsia="zh-CN"/>
              </w:rPr>
            </w:pPr>
          </w:p>
          <w:p w14:paraId="0FF4CC63">
            <w:pPr>
              <w:widowControl/>
              <w:jc w:val="center"/>
              <w:textAlignment w:val="center"/>
              <w:rPr>
                <w:rFonts w:hint="eastAsia" w:ascii="宋体" w:hAnsi="宋体" w:eastAsia="宋体" w:cs="宋体"/>
                <w:color w:val="auto"/>
                <w:kern w:val="0"/>
                <w:sz w:val="21"/>
                <w:szCs w:val="21"/>
                <w:lang w:val="en-US" w:eastAsia="zh-CN"/>
              </w:rPr>
            </w:pPr>
          </w:p>
          <w:p w14:paraId="0B7113AA">
            <w:pPr>
              <w:widowControl/>
              <w:jc w:val="center"/>
              <w:textAlignment w:val="center"/>
              <w:rPr>
                <w:rFonts w:hint="eastAsia" w:ascii="宋体" w:hAnsi="宋体" w:eastAsia="宋体" w:cs="宋体"/>
                <w:color w:val="auto"/>
                <w:kern w:val="0"/>
                <w:sz w:val="21"/>
                <w:szCs w:val="21"/>
                <w:lang w:val="en-US" w:eastAsia="zh-CN"/>
              </w:rPr>
            </w:pPr>
          </w:p>
          <w:p w14:paraId="5EC2AB95">
            <w:pPr>
              <w:widowControl/>
              <w:jc w:val="center"/>
              <w:textAlignment w:val="center"/>
              <w:rPr>
                <w:rFonts w:hint="eastAsia" w:ascii="宋体" w:hAnsi="宋体" w:eastAsia="宋体" w:cs="宋体"/>
                <w:color w:val="auto"/>
                <w:kern w:val="0"/>
                <w:sz w:val="21"/>
                <w:szCs w:val="21"/>
                <w:lang w:val="en-US" w:eastAsia="zh-CN"/>
              </w:rPr>
            </w:pPr>
          </w:p>
          <w:p w14:paraId="1E52B6C8">
            <w:pPr>
              <w:widowControl/>
              <w:jc w:val="center"/>
              <w:textAlignment w:val="center"/>
              <w:rPr>
                <w:rFonts w:hint="eastAsia" w:ascii="宋体" w:hAnsi="宋体" w:eastAsia="宋体" w:cs="宋体"/>
                <w:color w:val="auto"/>
                <w:kern w:val="0"/>
                <w:sz w:val="21"/>
                <w:szCs w:val="21"/>
                <w:lang w:val="en-US" w:eastAsia="zh-CN"/>
              </w:rPr>
            </w:pPr>
          </w:p>
          <w:p w14:paraId="456511D3">
            <w:pPr>
              <w:widowControl/>
              <w:jc w:val="center"/>
              <w:textAlignment w:val="center"/>
              <w:rPr>
                <w:rFonts w:hint="eastAsia" w:ascii="宋体" w:hAnsi="宋体" w:eastAsia="宋体" w:cs="宋体"/>
                <w:color w:val="auto"/>
                <w:kern w:val="0"/>
                <w:sz w:val="21"/>
                <w:szCs w:val="21"/>
                <w:lang w:val="en-US" w:eastAsia="zh-CN"/>
              </w:rPr>
            </w:pPr>
          </w:p>
          <w:p w14:paraId="4C2188F1">
            <w:pPr>
              <w:widowControl/>
              <w:jc w:val="center"/>
              <w:textAlignment w:val="center"/>
              <w:rPr>
                <w:rFonts w:hint="eastAsia" w:ascii="宋体" w:hAnsi="宋体" w:eastAsia="宋体" w:cs="宋体"/>
                <w:color w:val="auto"/>
                <w:kern w:val="0"/>
                <w:sz w:val="21"/>
                <w:szCs w:val="21"/>
                <w:lang w:val="en-US" w:eastAsia="zh-CN"/>
              </w:rPr>
            </w:pPr>
          </w:p>
          <w:p w14:paraId="00AB500E">
            <w:pPr>
              <w:widowControl/>
              <w:jc w:val="center"/>
              <w:textAlignment w:val="center"/>
              <w:rPr>
                <w:rFonts w:hint="eastAsia" w:ascii="宋体" w:hAnsi="宋体" w:eastAsia="宋体" w:cs="宋体"/>
                <w:color w:val="auto"/>
                <w:kern w:val="0"/>
                <w:sz w:val="21"/>
                <w:szCs w:val="21"/>
                <w:lang w:val="en-US" w:eastAsia="zh-CN"/>
              </w:rPr>
            </w:pPr>
          </w:p>
          <w:p w14:paraId="47DBFF8C">
            <w:pPr>
              <w:widowControl/>
              <w:jc w:val="center"/>
              <w:textAlignment w:val="center"/>
              <w:rPr>
                <w:rFonts w:hint="eastAsia" w:ascii="宋体" w:hAnsi="宋体" w:eastAsia="宋体" w:cs="宋体"/>
                <w:color w:val="auto"/>
                <w:kern w:val="0"/>
                <w:sz w:val="21"/>
                <w:szCs w:val="21"/>
                <w:lang w:val="en-US" w:eastAsia="zh-CN"/>
              </w:rPr>
            </w:pPr>
          </w:p>
          <w:p w14:paraId="4E2D37A7">
            <w:pPr>
              <w:widowControl/>
              <w:jc w:val="center"/>
              <w:textAlignment w:val="center"/>
              <w:rPr>
                <w:rFonts w:hint="eastAsia" w:ascii="宋体" w:hAnsi="宋体" w:eastAsia="宋体" w:cs="宋体"/>
                <w:color w:val="auto"/>
                <w:kern w:val="0"/>
                <w:sz w:val="21"/>
                <w:szCs w:val="21"/>
                <w:lang w:val="en-US" w:eastAsia="zh-CN"/>
              </w:rPr>
            </w:pPr>
          </w:p>
          <w:p w14:paraId="68138BF3">
            <w:pPr>
              <w:widowControl/>
              <w:jc w:val="center"/>
              <w:textAlignment w:val="center"/>
              <w:rPr>
                <w:rFonts w:hint="eastAsia" w:ascii="宋体" w:hAnsi="宋体" w:eastAsia="宋体" w:cs="宋体"/>
                <w:color w:val="auto"/>
                <w:kern w:val="0"/>
                <w:sz w:val="21"/>
                <w:szCs w:val="21"/>
                <w:lang w:val="en-US" w:eastAsia="zh-CN"/>
              </w:rPr>
            </w:pPr>
          </w:p>
          <w:p w14:paraId="08DD2E9B">
            <w:pPr>
              <w:widowControl/>
              <w:jc w:val="center"/>
              <w:textAlignment w:val="center"/>
              <w:rPr>
                <w:rFonts w:hint="eastAsia" w:ascii="宋体" w:hAnsi="宋体" w:eastAsia="宋体" w:cs="宋体"/>
                <w:color w:val="auto"/>
                <w:kern w:val="0"/>
                <w:sz w:val="21"/>
                <w:szCs w:val="21"/>
                <w:lang w:val="en-US" w:eastAsia="zh-CN"/>
              </w:rPr>
            </w:pPr>
          </w:p>
          <w:p w14:paraId="7EE5B5A4">
            <w:pPr>
              <w:widowControl/>
              <w:jc w:val="center"/>
              <w:textAlignment w:val="center"/>
              <w:rPr>
                <w:rFonts w:hint="eastAsia" w:ascii="宋体" w:hAnsi="宋体" w:eastAsia="宋体" w:cs="宋体"/>
                <w:color w:val="auto"/>
                <w:kern w:val="0"/>
                <w:sz w:val="21"/>
                <w:szCs w:val="21"/>
                <w:lang w:val="en-US" w:eastAsia="zh-CN"/>
              </w:rPr>
            </w:pPr>
          </w:p>
          <w:p w14:paraId="65A0933A">
            <w:pPr>
              <w:widowControl/>
              <w:jc w:val="center"/>
              <w:textAlignment w:val="center"/>
              <w:rPr>
                <w:rFonts w:hint="eastAsia" w:ascii="宋体" w:hAnsi="宋体" w:eastAsia="宋体" w:cs="宋体"/>
                <w:color w:val="auto"/>
                <w:kern w:val="0"/>
                <w:sz w:val="21"/>
                <w:szCs w:val="21"/>
                <w:lang w:val="en-US" w:eastAsia="zh-CN"/>
              </w:rPr>
            </w:pPr>
          </w:p>
          <w:p w14:paraId="4C76DC9C">
            <w:pPr>
              <w:widowControl/>
              <w:jc w:val="center"/>
              <w:textAlignment w:val="center"/>
              <w:rPr>
                <w:rFonts w:hint="eastAsia" w:ascii="宋体" w:hAnsi="宋体" w:eastAsia="宋体" w:cs="宋体"/>
                <w:b/>
                <w:bCs w:val="0"/>
                <w:color w:val="auto"/>
                <w:sz w:val="21"/>
                <w:szCs w:val="21"/>
              </w:rPr>
            </w:pPr>
            <w:r>
              <w:rPr>
                <w:rFonts w:hint="eastAsia" w:ascii="宋体" w:hAnsi="宋体" w:eastAsia="宋体" w:cs="宋体"/>
                <w:color w:val="auto"/>
                <w:kern w:val="0"/>
                <w:sz w:val="21"/>
                <w:szCs w:val="21"/>
                <w:lang w:val="en-US" w:eastAsia="zh-CN"/>
              </w:rPr>
              <w:t>思政/企业案例</w:t>
            </w:r>
          </w:p>
        </w:tc>
        <w:tc>
          <w:tcPr>
            <w:tcW w:w="1455" w:type="dxa"/>
            <w:tcBorders>
              <w:top w:val="single" w:color="000000" w:sz="4" w:space="0"/>
              <w:left w:val="nil"/>
              <w:bottom w:val="single" w:color="000000" w:sz="4" w:space="0"/>
              <w:right w:val="single" w:color="000000" w:sz="4" w:space="0"/>
            </w:tcBorders>
            <w:vAlign w:val="center"/>
          </w:tcPr>
          <w:p w14:paraId="3432B897">
            <w:pPr>
              <w:ind w:left="0" w:leftChars="0" w:firstLine="0" w:firstLineChars="0"/>
              <w:jc w:val="both"/>
              <w:rPr>
                <w:rFonts w:hint="eastAsia" w:ascii="宋体" w:hAnsi="宋体" w:eastAsia="宋体" w:cs="宋体"/>
                <w:color w:val="auto"/>
                <w:kern w:val="0"/>
                <w:sz w:val="21"/>
                <w:szCs w:val="21"/>
                <w:lang w:val="en-US" w:eastAsia="zh-CN"/>
              </w:rPr>
            </w:pPr>
          </w:p>
          <w:p w14:paraId="4896430B">
            <w:pPr>
              <w:ind w:left="0" w:leftChars="0" w:firstLine="0" w:firstLineChars="0"/>
              <w:jc w:val="both"/>
              <w:rPr>
                <w:rFonts w:hint="eastAsia" w:ascii="宋体" w:hAnsi="宋体" w:eastAsia="宋体" w:cs="宋体"/>
                <w:color w:val="auto"/>
                <w:kern w:val="0"/>
                <w:sz w:val="21"/>
                <w:szCs w:val="21"/>
                <w:lang w:val="en-US" w:eastAsia="zh-CN"/>
              </w:rPr>
            </w:pPr>
          </w:p>
          <w:p w14:paraId="0A119839">
            <w:pPr>
              <w:ind w:left="0" w:leftChars="0" w:firstLine="0" w:firstLineChars="0"/>
              <w:jc w:val="both"/>
              <w:rPr>
                <w:rFonts w:hint="eastAsia" w:ascii="宋体" w:hAnsi="宋体" w:eastAsia="宋体" w:cs="宋体"/>
                <w:color w:val="auto"/>
                <w:kern w:val="0"/>
                <w:sz w:val="21"/>
                <w:szCs w:val="21"/>
                <w:lang w:val="en-US" w:eastAsia="zh-CN"/>
              </w:rPr>
            </w:pPr>
          </w:p>
          <w:p w14:paraId="16C47261">
            <w:pPr>
              <w:ind w:left="0" w:leftChars="0" w:firstLine="0" w:firstLineChars="0"/>
              <w:jc w:val="both"/>
              <w:rPr>
                <w:rFonts w:hint="eastAsia" w:ascii="宋体" w:hAnsi="宋体" w:eastAsia="宋体" w:cs="宋体"/>
                <w:color w:val="auto"/>
                <w:kern w:val="0"/>
                <w:sz w:val="21"/>
                <w:szCs w:val="21"/>
                <w:lang w:val="en-US" w:eastAsia="zh-CN"/>
              </w:rPr>
            </w:pPr>
          </w:p>
          <w:p w14:paraId="1D9AF926">
            <w:pPr>
              <w:ind w:left="0" w:leftChars="0" w:firstLine="0" w:firstLineChars="0"/>
              <w:jc w:val="both"/>
              <w:rPr>
                <w:rFonts w:hint="eastAsia" w:ascii="宋体" w:hAnsi="宋体" w:eastAsia="宋体" w:cs="宋体"/>
                <w:color w:val="auto"/>
                <w:kern w:val="0"/>
                <w:sz w:val="21"/>
                <w:szCs w:val="21"/>
                <w:lang w:val="en-US" w:eastAsia="zh-CN"/>
              </w:rPr>
            </w:pPr>
          </w:p>
          <w:p w14:paraId="4C4F5D07">
            <w:pPr>
              <w:ind w:left="0" w:leftChars="0" w:firstLine="0" w:firstLineChars="0"/>
              <w:jc w:val="both"/>
              <w:rPr>
                <w:rFonts w:hint="eastAsia" w:ascii="宋体" w:hAnsi="宋体" w:eastAsia="宋体" w:cs="宋体"/>
                <w:color w:val="auto"/>
                <w:kern w:val="0"/>
                <w:sz w:val="21"/>
                <w:szCs w:val="21"/>
                <w:lang w:val="en-US" w:eastAsia="zh-CN"/>
              </w:rPr>
            </w:pPr>
          </w:p>
          <w:p w14:paraId="3DE77907">
            <w:pPr>
              <w:ind w:left="0" w:leftChars="0" w:firstLine="0" w:firstLineChars="0"/>
              <w:jc w:val="both"/>
              <w:rPr>
                <w:rFonts w:hint="eastAsia" w:ascii="宋体" w:hAnsi="宋体" w:eastAsia="宋体" w:cs="宋体"/>
                <w:color w:val="auto"/>
                <w:kern w:val="0"/>
                <w:sz w:val="21"/>
                <w:szCs w:val="21"/>
                <w:lang w:val="en-US" w:eastAsia="zh-CN"/>
              </w:rPr>
            </w:pPr>
          </w:p>
          <w:p w14:paraId="1902BCEA">
            <w:pPr>
              <w:ind w:left="0" w:leftChars="0" w:firstLine="0" w:firstLineChars="0"/>
              <w:jc w:val="both"/>
              <w:rPr>
                <w:rFonts w:hint="eastAsia" w:ascii="宋体" w:hAnsi="宋体" w:eastAsia="宋体" w:cs="宋体"/>
                <w:color w:val="auto"/>
                <w:kern w:val="0"/>
                <w:sz w:val="21"/>
                <w:szCs w:val="21"/>
                <w:lang w:val="en-US" w:eastAsia="zh-CN"/>
              </w:rPr>
            </w:pPr>
          </w:p>
          <w:p w14:paraId="4988B7A1">
            <w:pPr>
              <w:ind w:left="0" w:leftChars="0" w:firstLine="0" w:firstLineChars="0"/>
              <w:jc w:val="both"/>
              <w:rPr>
                <w:rFonts w:hint="eastAsia" w:ascii="宋体" w:hAnsi="宋体" w:eastAsia="宋体" w:cs="宋体"/>
                <w:color w:val="auto"/>
                <w:kern w:val="0"/>
                <w:sz w:val="21"/>
                <w:szCs w:val="21"/>
                <w:lang w:val="en-US" w:eastAsia="zh-CN"/>
              </w:rPr>
            </w:pPr>
          </w:p>
          <w:p w14:paraId="3D290589">
            <w:pPr>
              <w:ind w:left="0" w:leftChars="0" w:firstLine="0" w:firstLineChars="0"/>
              <w:jc w:val="both"/>
              <w:rPr>
                <w:rFonts w:hint="eastAsia" w:ascii="宋体" w:hAnsi="宋体" w:eastAsia="宋体" w:cs="宋体"/>
                <w:color w:val="auto"/>
                <w:kern w:val="0"/>
                <w:sz w:val="21"/>
                <w:szCs w:val="21"/>
                <w:lang w:val="en-US" w:eastAsia="zh-CN"/>
              </w:rPr>
            </w:pPr>
          </w:p>
          <w:p w14:paraId="56F25F37">
            <w:pPr>
              <w:ind w:left="0" w:leftChars="0" w:firstLine="0" w:firstLineChars="0"/>
              <w:jc w:val="both"/>
              <w:rPr>
                <w:rFonts w:hint="eastAsia" w:ascii="宋体" w:hAnsi="宋体" w:eastAsia="宋体" w:cs="宋体"/>
                <w:color w:val="auto"/>
                <w:kern w:val="0"/>
                <w:sz w:val="21"/>
                <w:szCs w:val="21"/>
                <w:lang w:val="en-US" w:eastAsia="zh-CN"/>
              </w:rPr>
            </w:pPr>
          </w:p>
          <w:p w14:paraId="15D20C86">
            <w:pPr>
              <w:ind w:left="0" w:leftChars="0" w:firstLine="0" w:firstLineChars="0"/>
              <w:jc w:val="both"/>
              <w:rPr>
                <w:rFonts w:hint="eastAsia" w:ascii="宋体" w:hAnsi="宋体" w:eastAsia="宋体" w:cs="宋体"/>
                <w:color w:val="auto"/>
                <w:kern w:val="0"/>
                <w:sz w:val="21"/>
                <w:szCs w:val="21"/>
                <w:lang w:val="en-US" w:eastAsia="zh-CN"/>
              </w:rPr>
            </w:pPr>
          </w:p>
          <w:p w14:paraId="75F6AD77">
            <w:pPr>
              <w:ind w:left="0" w:leftChars="0" w:firstLine="0" w:firstLineChars="0"/>
              <w:jc w:val="both"/>
              <w:rPr>
                <w:rFonts w:hint="eastAsia" w:ascii="宋体" w:hAnsi="宋体" w:eastAsia="宋体" w:cs="宋体"/>
                <w:color w:val="auto"/>
                <w:kern w:val="0"/>
                <w:sz w:val="21"/>
                <w:szCs w:val="21"/>
                <w:lang w:val="en-US" w:eastAsia="zh-CN"/>
              </w:rPr>
            </w:pPr>
          </w:p>
          <w:p w14:paraId="3D04FF43">
            <w:pPr>
              <w:ind w:left="0" w:leftChars="0" w:firstLine="0" w:firstLineChars="0"/>
              <w:jc w:val="both"/>
              <w:rPr>
                <w:rFonts w:hint="eastAsia" w:ascii="宋体" w:hAnsi="宋体" w:eastAsia="宋体" w:cs="宋体"/>
                <w:b/>
                <w:bCs w:val="0"/>
                <w:color w:val="auto"/>
                <w:sz w:val="21"/>
                <w:szCs w:val="21"/>
                <w:lang w:val="en-US" w:eastAsia="zh-CN"/>
              </w:rPr>
            </w:pPr>
            <w:r>
              <w:rPr>
                <w:rFonts w:hint="eastAsia" w:ascii="宋体" w:hAnsi="宋体" w:eastAsia="宋体" w:cs="宋体"/>
                <w:color w:val="auto"/>
                <w:kern w:val="0"/>
                <w:sz w:val="21"/>
                <w:szCs w:val="21"/>
                <w:lang w:val="en-US" w:eastAsia="zh-CN"/>
              </w:rPr>
              <w:t>时长3-5分钟，</w:t>
            </w:r>
            <w:r>
              <w:rPr>
                <w:rFonts w:hint="eastAsia" w:ascii="宋体" w:hAnsi="宋体" w:eastAsia="宋体" w:cs="宋体"/>
                <w:color w:val="auto"/>
                <w:sz w:val="21"/>
                <w:szCs w:val="21"/>
                <w:highlight w:val="none"/>
                <w:lang w:val="en-US" w:eastAsia="zh-CN"/>
              </w:rPr>
              <w:t>企业案例以视频为主要载体，围绕行业、企业某个事件、人物、案例等进行行业“四新”教育的学习资源；思政案例以围绕某个事件、人物、案例结合课程教学内容，进行思政教育的学习资源。</w:t>
            </w:r>
          </w:p>
        </w:tc>
        <w:tc>
          <w:tcPr>
            <w:tcW w:w="6425" w:type="dxa"/>
            <w:tcBorders>
              <w:top w:val="single" w:color="000000" w:sz="4" w:space="0"/>
              <w:left w:val="nil"/>
              <w:bottom w:val="single" w:color="000000" w:sz="4" w:space="0"/>
              <w:right w:val="single" w:color="000000" w:sz="4" w:space="0"/>
            </w:tcBorders>
            <w:vAlign w:val="center"/>
          </w:tcPr>
          <w:p w14:paraId="725EB646">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color w:val="auto"/>
                <w:sz w:val="21"/>
                <w:szCs w:val="21"/>
                <w:lang w:eastAsia="zh-CN"/>
              </w:rPr>
            </w:pPr>
            <w:r>
              <w:rPr>
                <w:rFonts w:hint="default" w:ascii="宋体" w:hAnsi="宋体" w:cs="宋体"/>
                <w:color w:val="auto"/>
                <w:highlight w:val="none"/>
                <w:lang w:val="en-US"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通过介绍并剖析典型人物、典型故事、典型事件、新闻时事等，设计课程思政小故事（与课程思政教学设计案例中的脉络相呼应），以微课程方式呈现，在教授学生知识、技能的同时，培养学生优秀的个人品质和职业素养。PPT及动画穿插，后期剪辑合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企业案例</w:t>
            </w:r>
            <w:r>
              <w:rPr>
                <w:rFonts w:hint="eastAsia" w:ascii="宋体" w:hAnsi="宋体" w:eastAsia="宋体" w:cs="宋体"/>
                <w:color w:val="auto"/>
                <w:sz w:val="21"/>
                <w:szCs w:val="21"/>
              </w:rPr>
              <w:t>通过以视频为主要载体，为围绕行业、企业某个事件、人物、案例等进行行业“四新”教育的学习资源。含片头、片尾、教师出镜拍摄、教师录制配音、PPT穿插、实景拍摄、后期剪辑合成。</w:t>
            </w:r>
          </w:p>
          <w:p w14:paraId="7C52FF2C">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以视频为主要载体，围绕某个知识点内容展开、基于教学设计的学习资源。含片头、片尾、教师出镜拍摄、教师录制配音等。</w:t>
            </w:r>
          </w:p>
          <w:p w14:paraId="3DC801CF">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教师可选择或综合采用虚拟背景抠像技术、录屏技术、AI虚拟技术或数字人进行录制，根据需要配乐、配音，PPT穿插、真人出镜或其他视频素材，根据教学需要灵活调整视频形式与内容适量添加PPT内置动画效果包装、后期剪辑合成。</w:t>
            </w:r>
          </w:p>
          <w:p w14:paraId="2FD670CE">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4.使用专业的视频拍摄设备，配备足够录音设备，视频色彩鲜明、曝光合理。</w:t>
            </w:r>
          </w:p>
          <w:p w14:paraId="3F49FF4F">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5.人物抠像部分可以在校方微课录制室拍摄，配置专业灯光，提供提词器以及配备编导人员作为拍摄现场指导。</w:t>
            </w:r>
          </w:p>
          <w:p w14:paraId="15CC16BB">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.不含航拍、高空拍摄、潜拍等特殊拍摄方式。</w:t>
            </w:r>
          </w:p>
          <w:p w14:paraId="59C1D1C9">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.校方老师或学生配音，也可以采用专业配音员配音，配适合背景音乐。</w:t>
            </w:r>
          </w:p>
          <w:p w14:paraId="7049FF30">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字幕要使用符合国家标准的规范字，不出现繁体字、异体字(国家规定的除外)、错别字；字幕的字体、大小、色彩搭配、摆放位置、停留时间、出入屏方式力求与其他要素（画面、解说词、音乐）配合适当，不能破坏原有画面。</w:t>
            </w:r>
          </w:p>
          <w:p w14:paraId="1590BF57">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eastAsia="zh-CN"/>
              </w:rPr>
              <w:t>.根据课程内容提供片头、片尾，时长不少于</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秒。</w:t>
            </w:r>
          </w:p>
          <w:p w14:paraId="4572CDB4">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eastAsia="zh-CN"/>
              </w:rPr>
              <w:t>.存储格式采用mp4存储格式。</w:t>
            </w:r>
          </w:p>
          <w:p w14:paraId="636F77F7">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.采用H.264/AVC（MPEG-4 Part10）编码格式压缩；分辨率不低于1920x1080（16:9），音频采用AAC（MPEG4 Part3）格式压缩。</w:t>
            </w:r>
          </w:p>
          <w:p w14:paraId="2E89D953">
            <w:pPr>
              <w:ind w:left="0" w:leftChars="0" w:firstLine="0" w:firstLineChars="0"/>
              <w:jc w:val="both"/>
              <w:rPr>
                <w:rFonts w:hint="eastAsia" w:ascii="宋体" w:hAnsi="宋体" w:eastAsia="宋体" w:cs="宋体"/>
                <w:b/>
                <w:color w:val="auto"/>
                <w:sz w:val="21"/>
                <w:szCs w:val="21"/>
                <w:lang w:val="en-US" w:eastAsia="zh-CN"/>
              </w:rPr>
            </w:pPr>
          </w:p>
        </w:tc>
      </w:tr>
      <w:tr w14:paraId="6690A4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648" w:type="dxa"/>
            <w:tcBorders>
              <w:top w:val="single" w:color="000000" w:sz="4" w:space="0"/>
              <w:left w:val="single" w:color="000000" w:sz="4" w:space="0"/>
              <w:bottom w:val="single" w:color="000000" w:sz="4" w:space="0"/>
              <w:right w:val="single" w:color="000000" w:sz="4" w:space="0"/>
            </w:tcBorders>
            <w:vAlign w:val="center"/>
          </w:tcPr>
          <w:p w14:paraId="699DA92F">
            <w:pPr>
              <w:widowControl/>
              <w:jc w:val="center"/>
              <w:textAlignment w:val="center"/>
              <w:rPr>
                <w:rFonts w:hint="eastAsia" w:ascii="宋体" w:hAnsi="宋体" w:eastAsia="宋体" w:cs="宋体"/>
                <w:b/>
                <w:bCs w:val="0"/>
                <w:color w:val="auto"/>
                <w:sz w:val="21"/>
                <w:szCs w:val="21"/>
              </w:rPr>
            </w:pPr>
            <w:r>
              <w:rPr>
                <w:rFonts w:hint="eastAsia" w:ascii="宋体" w:hAnsi="宋体" w:eastAsia="宋体" w:cs="宋体"/>
                <w:b w:val="0"/>
                <w:bCs w:val="0"/>
                <w:color w:val="auto"/>
                <w:kern w:val="0"/>
                <w:sz w:val="21"/>
                <w:szCs w:val="21"/>
                <w:lang w:val="en-US" w:eastAsia="zh-CN"/>
              </w:rPr>
              <w:t>微课视频改造</w:t>
            </w:r>
          </w:p>
        </w:tc>
        <w:tc>
          <w:tcPr>
            <w:tcW w:w="1455" w:type="dxa"/>
            <w:tcBorders>
              <w:top w:val="single" w:color="000000" w:sz="4" w:space="0"/>
              <w:left w:val="nil"/>
              <w:bottom w:val="single" w:color="000000" w:sz="4" w:space="0"/>
              <w:right w:val="single" w:color="000000" w:sz="4" w:space="0"/>
            </w:tcBorders>
            <w:vAlign w:val="center"/>
          </w:tcPr>
          <w:p w14:paraId="57493012">
            <w:pPr>
              <w:ind w:left="0" w:leftChars="0" w:firstLine="0" w:firstLineChars="0"/>
              <w:jc w:val="both"/>
              <w:rPr>
                <w:rFonts w:hint="eastAsia" w:ascii="宋体" w:hAnsi="宋体" w:eastAsia="宋体" w:cs="宋体"/>
                <w:b/>
                <w:bCs w:val="0"/>
                <w:color w:val="auto"/>
                <w:sz w:val="21"/>
                <w:szCs w:val="21"/>
                <w:lang w:val="en-US" w:eastAsia="zh-CN"/>
              </w:rPr>
            </w:pPr>
            <w:r>
              <w:rPr>
                <w:rFonts w:hint="eastAsia" w:ascii="宋体" w:hAnsi="宋体" w:eastAsia="宋体" w:cs="宋体"/>
                <w:b w:val="0"/>
                <w:bCs w:val="0"/>
                <w:color w:val="auto"/>
                <w:kern w:val="0"/>
                <w:sz w:val="21"/>
                <w:szCs w:val="21"/>
                <w:lang w:val="en-US" w:eastAsia="zh-CN"/>
              </w:rPr>
              <w:t>时长5-8分钟，</w:t>
            </w:r>
            <w:r>
              <w:rPr>
                <w:rFonts w:hint="eastAsia" w:ascii="宋体" w:hAnsi="宋体" w:eastAsia="宋体" w:cs="宋体"/>
                <w:color w:val="auto"/>
                <w:sz w:val="21"/>
                <w:szCs w:val="21"/>
                <w:highlight w:val="none"/>
                <w:lang w:val="en-US" w:eastAsia="zh-CN"/>
              </w:rPr>
              <w:t>围绕原始授课微课视频素材进行剪辑整合，以结构化精编剪辑加工及版式优化与画面适配处理，提升课程资源观赏性、规范性与专业性，实现资源的多维应用。</w:t>
            </w:r>
          </w:p>
        </w:tc>
        <w:tc>
          <w:tcPr>
            <w:tcW w:w="6425" w:type="dxa"/>
            <w:tcBorders>
              <w:top w:val="single" w:color="000000" w:sz="4" w:space="0"/>
              <w:left w:val="nil"/>
              <w:bottom w:val="single" w:color="000000" w:sz="4" w:space="0"/>
              <w:right w:val="single" w:color="000000" w:sz="4" w:space="0"/>
            </w:tcBorders>
            <w:vAlign w:val="center"/>
          </w:tcPr>
          <w:p w14:paraId="2EFAFD80">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提供后期合成制作服务，基于教师提供的视频素材进行后期合成加工，含片头、片尾、唱词字幕，声画同步校准制作。</w:t>
            </w:r>
          </w:p>
          <w:p w14:paraId="48CAD175">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2.时长符合在线碎片化学习规律，内容逻辑严谨、重点突出，无知识性、政治性错误。</w:t>
            </w:r>
          </w:p>
          <w:p w14:paraId="18E20528">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3.优化画面布局，实现教师画面、课件内容、知识点标注的合理适配，视觉层次清晰；画面清晰、无模糊、无噪点、无抖动、无黑边。</w:t>
            </w:r>
          </w:p>
          <w:p w14:paraId="5AE0C870">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4.适配 PC 端、移动端等多终端播放，画面无拉伸、无变形、无裁剪失真。</w:t>
            </w:r>
          </w:p>
          <w:p w14:paraId="06B850A4">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存储格式采用mp4存储格式。</w:t>
            </w:r>
          </w:p>
          <w:p w14:paraId="2EFA9F81">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6.采用H.264/AVC（MPEG-4 Part10）编码格式压缩；分辨率不低于1920x1080（16:9），音频采用AAC（MPEG4 Part3）格式压缩，符合主流在线教育平台的技术要求。</w:t>
            </w:r>
          </w:p>
        </w:tc>
      </w:tr>
      <w:tr w14:paraId="298F2E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648" w:type="dxa"/>
            <w:tcBorders>
              <w:top w:val="single" w:color="000000" w:sz="4" w:space="0"/>
              <w:left w:val="single" w:color="000000" w:sz="4" w:space="0"/>
              <w:bottom w:val="single" w:color="000000" w:sz="4" w:space="0"/>
              <w:right w:val="single" w:color="000000" w:sz="4" w:space="0"/>
            </w:tcBorders>
            <w:vAlign w:val="center"/>
          </w:tcPr>
          <w:p w14:paraId="7220D1AB">
            <w:pPr>
              <w:jc w:val="both"/>
              <w:rPr>
                <w:rFonts w:hint="eastAsia" w:ascii="宋体" w:hAnsi="宋体" w:eastAsia="宋体" w:cs="宋体"/>
                <w:b/>
                <w:bCs w:val="0"/>
                <w:color w:val="auto"/>
                <w:sz w:val="21"/>
                <w:szCs w:val="21"/>
              </w:rPr>
            </w:pPr>
            <w:r>
              <w:rPr>
                <w:rFonts w:hint="eastAsia" w:ascii="宋体" w:hAnsi="宋体" w:eastAsia="宋体" w:cs="宋体"/>
                <w:color w:val="auto"/>
                <w:sz w:val="21"/>
                <w:szCs w:val="21"/>
                <w:highlight w:val="none"/>
                <w:shd w:val="clear"/>
                <w:lang w:val="en-US" w:eastAsia="zh-CN"/>
              </w:rPr>
              <w:t>AI智慧课程升级</w:t>
            </w:r>
          </w:p>
        </w:tc>
        <w:tc>
          <w:tcPr>
            <w:tcW w:w="1455" w:type="dxa"/>
            <w:tcBorders>
              <w:top w:val="single" w:color="000000" w:sz="4" w:space="0"/>
              <w:left w:val="nil"/>
              <w:bottom w:val="single" w:color="000000" w:sz="4" w:space="0"/>
              <w:right w:val="single" w:color="000000" w:sz="4" w:space="0"/>
            </w:tcBorders>
            <w:vAlign w:val="center"/>
          </w:tcPr>
          <w:p w14:paraId="3BDC3FDC">
            <w:pPr>
              <w:ind w:left="0" w:leftChars="0" w:firstLine="0" w:firstLineChars="0"/>
              <w:jc w:val="both"/>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课程升级为AI智慧课程运行服务</w:t>
            </w:r>
          </w:p>
        </w:tc>
        <w:tc>
          <w:tcPr>
            <w:tcW w:w="6425" w:type="dxa"/>
            <w:tcBorders>
              <w:top w:val="single" w:color="000000" w:sz="4" w:space="0"/>
              <w:left w:val="nil"/>
              <w:bottom w:val="single" w:color="000000" w:sz="4" w:space="0"/>
              <w:right w:val="single" w:color="000000" w:sz="4" w:space="0"/>
            </w:tcBorders>
            <w:vAlign w:val="center"/>
          </w:tcPr>
          <w:p w14:paraId="139F1079">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sz w:val="21"/>
                <w:szCs w:val="21"/>
                <w:lang w:val="en-US" w:eastAsia="zh-CN"/>
              </w:rPr>
            </w:pPr>
            <w:r>
              <w:rPr>
                <w:rFonts w:hint="default" w:ascii="宋体" w:hAnsi="宋体" w:cs="宋体"/>
                <w:color w:val="auto"/>
                <w:highlight w:val="none"/>
                <w:lang w:val="en-US" w:eastAsia="zh-CN"/>
              </w:rPr>
              <w:t>▲</w:t>
            </w:r>
            <w:r>
              <w:rPr>
                <w:rFonts w:hint="eastAsia" w:ascii="宋体" w:hAnsi="宋体" w:eastAsia="宋体" w:cs="宋体"/>
                <w:color w:val="auto"/>
                <w:sz w:val="21"/>
                <w:szCs w:val="21"/>
                <w:lang w:val="en-US" w:eastAsia="zh-CN"/>
              </w:rPr>
              <w:t>智能课程支持知识图谱建设，课程图谱以自由分布和有序呈现两种方式展示课程结构，职业图谱呈现出课程内容与岗赛证之间的关系，主要用于辅助学生根据岗位准备、证书及比赛备考等需求来进行课程学习。</w:t>
            </w:r>
          </w:p>
        </w:tc>
      </w:tr>
    </w:tbl>
    <w:p w14:paraId="22631DD2">
      <w:pPr>
        <w:numPr>
          <w:ilvl w:val="0"/>
          <w:numId w:val="0"/>
        </w:numPr>
        <w:adjustRightInd w:val="0"/>
        <w:snapToGrid w:val="0"/>
        <w:spacing w:line="360" w:lineRule="auto"/>
        <w:ind w:left="0" w:leftChars="0" w:firstLine="420" w:firstLineChars="0"/>
        <w:rPr>
          <w:rFonts w:hint="eastAsia" w:ascii="宋体" w:hAnsi="宋体" w:eastAsia="宋体" w:cs="宋体"/>
          <w:kern w:val="0"/>
          <w:sz w:val="24"/>
          <w:szCs w:val="24"/>
          <w:lang w:val="en-US" w:eastAsia="zh-CN" w:bidi="ar-SA"/>
        </w:rPr>
      </w:pPr>
    </w:p>
    <w:p w14:paraId="7B628267">
      <w:pPr>
        <w:pStyle w:val="5"/>
        <w:ind w:left="0" w:leftChars="0" w:firstLine="0" w:firstLineChars="0"/>
        <w:rPr>
          <w:rFonts w:hint="eastAsia"/>
          <w:lang w:val="en-US" w:eastAsia="zh-CN"/>
        </w:rPr>
      </w:pPr>
    </w:p>
    <w:p w14:paraId="6FEC5D4B">
      <w:pPr>
        <w:keepNext w:val="0"/>
        <w:keepLines w:val="0"/>
        <w:pageBreakBefore/>
        <w:widowControl w:val="0"/>
        <w:kinsoku/>
        <w:wordWrap/>
        <w:overflowPunct/>
        <w:topLinePunct w:val="0"/>
        <w:autoSpaceDE/>
        <w:autoSpaceDN/>
        <w:bidi w:val="0"/>
        <w:adjustRightInd/>
        <w:snapToGrid/>
        <w:jc w:val="center"/>
        <w:textAlignment w:val="auto"/>
        <w:rPr>
          <w:rFonts w:hint="eastAsia" w:ascii="方正公文小标宋" w:hAnsi="方正公文小标宋" w:eastAsia="方正公文小标宋" w:cs="方正公文小标宋"/>
          <w:sz w:val="44"/>
          <w:szCs w:val="44"/>
          <w:highlight w:val="none"/>
          <w:lang w:eastAsia="zh-CN"/>
        </w:rPr>
      </w:pPr>
      <w:r>
        <w:rPr>
          <w:rFonts w:hint="eastAsia" w:ascii="方正公文小标宋" w:hAnsi="方正公文小标宋" w:eastAsia="方正公文小标宋" w:cs="方正公文小标宋"/>
          <w:b/>
          <w:sz w:val="44"/>
          <w:szCs w:val="44"/>
          <w:highlight w:val="none"/>
        </w:rPr>
        <w:t>第</w:t>
      </w:r>
      <w:r>
        <w:rPr>
          <w:rFonts w:hint="eastAsia" w:ascii="方正公文小标宋" w:hAnsi="方正公文小标宋" w:eastAsia="方正公文小标宋" w:cs="方正公文小标宋"/>
          <w:b/>
          <w:sz w:val="44"/>
          <w:szCs w:val="44"/>
          <w:highlight w:val="none"/>
          <w:lang w:eastAsia="zh-CN"/>
        </w:rPr>
        <w:t>三部分</w:t>
      </w:r>
      <w:r>
        <w:rPr>
          <w:rFonts w:hint="eastAsia" w:ascii="方正公文小标宋" w:hAnsi="方正公文小标宋" w:eastAsia="方正公文小标宋" w:cs="方正公文小标宋"/>
          <w:b/>
          <w:sz w:val="44"/>
          <w:szCs w:val="44"/>
          <w:highlight w:val="none"/>
        </w:rPr>
        <w:t xml:space="preserve"> 评标</w:t>
      </w:r>
      <w:r>
        <w:rPr>
          <w:rFonts w:hint="eastAsia" w:ascii="方正公文小标宋" w:hAnsi="方正公文小标宋" w:eastAsia="方正公文小标宋" w:cs="方正公文小标宋"/>
          <w:b/>
          <w:sz w:val="44"/>
          <w:szCs w:val="44"/>
          <w:highlight w:val="none"/>
          <w:lang w:eastAsia="zh-CN"/>
        </w:rPr>
        <w:t>办法</w:t>
      </w:r>
    </w:p>
    <w:p w14:paraId="0DFAD355">
      <w:pPr>
        <w:rPr>
          <w:sz w:val="32"/>
          <w:szCs w:val="32"/>
          <w:highlight w:val="none"/>
        </w:rPr>
      </w:pPr>
      <w:r>
        <w:rPr>
          <w:b/>
          <w:sz w:val="32"/>
          <w:szCs w:val="32"/>
          <w:highlight w:val="none"/>
        </w:rPr>
        <w:t>一、评标要求</w:t>
      </w:r>
    </w:p>
    <w:p w14:paraId="59867715">
      <w:pPr>
        <w:rPr>
          <w:sz w:val="24"/>
          <w:szCs w:val="24"/>
          <w:highlight w:val="none"/>
        </w:rPr>
      </w:pPr>
      <w:r>
        <w:rPr>
          <w:b/>
          <w:sz w:val="24"/>
          <w:szCs w:val="24"/>
          <w:highlight w:val="none"/>
        </w:rPr>
        <w:t>1.评标方法</w:t>
      </w:r>
    </w:p>
    <w:p w14:paraId="01680717">
      <w:pPr>
        <w:ind w:firstLine="480" w:firstLineChars="200"/>
        <w:rPr>
          <w:rFonts w:hint="eastAsia"/>
          <w:sz w:val="24"/>
          <w:szCs w:val="24"/>
          <w:highlight w:val="none"/>
          <w:lang w:eastAsia="zh-CN"/>
        </w:rPr>
      </w:pPr>
      <w:r>
        <w:rPr>
          <w:rFonts w:hint="eastAsia"/>
          <w:sz w:val="24"/>
          <w:szCs w:val="24"/>
          <w:highlight w:val="none"/>
          <w:lang w:eastAsia="zh-CN"/>
        </w:rPr>
        <w:t>综合评分法,是指响应文件满足招标文件全部实质性要求，且按照评审因素的量化指标评审得分最高的潜在供应商为中标候选人的评标方法。（最低报价不是中标的唯一依据。）</w:t>
      </w:r>
    </w:p>
    <w:p w14:paraId="7E369A4C">
      <w:pPr>
        <w:rPr>
          <w:sz w:val="24"/>
          <w:szCs w:val="24"/>
          <w:highlight w:val="none"/>
        </w:rPr>
      </w:pPr>
      <w:r>
        <w:rPr>
          <w:b/>
          <w:sz w:val="24"/>
          <w:szCs w:val="24"/>
          <w:highlight w:val="none"/>
        </w:rPr>
        <w:t>2.评标原则</w:t>
      </w:r>
    </w:p>
    <w:p w14:paraId="62AB817C">
      <w:pPr>
        <w:ind w:firstLine="480"/>
        <w:rPr>
          <w:sz w:val="24"/>
          <w:szCs w:val="24"/>
          <w:highlight w:val="none"/>
        </w:rPr>
      </w:pPr>
      <w:r>
        <w:rPr>
          <w:sz w:val="24"/>
          <w:szCs w:val="24"/>
          <w:highlight w:val="none"/>
        </w:rPr>
        <w:t>2.1评标活动遵循公平、公正、科学和择优的原则，以</w:t>
      </w:r>
      <w:r>
        <w:rPr>
          <w:rFonts w:hint="eastAsia"/>
          <w:sz w:val="24"/>
          <w:szCs w:val="24"/>
          <w:highlight w:val="none"/>
          <w:lang w:eastAsia="zh-CN"/>
        </w:rPr>
        <w:t>采购文件</w:t>
      </w:r>
      <w:r>
        <w:rPr>
          <w:sz w:val="24"/>
          <w:szCs w:val="24"/>
          <w:highlight w:val="none"/>
        </w:rPr>
        <w:t>和</w:t>
      </w:r>
      <w:r>
        <w:rPr>
          <w:rFonts w:hint="eastAsia"/>
          <w:sz w:val="24"/>
          <w:szCs w:val="24"/>
          <w:highlight w:val="none"/>
          <w:lang w:eastAsia="zh-CN"/>
        </w:rPr>
        <w:t>响应文件</w:t>
      </w:r>
      <w:r>
        <w:rPr>
          <w:sz w:val="24"/>
          <w:szCs w:val="24"/>
          <w:highlight w:val="none"/>
        </w:rPr>
        <w:t>为评标的基本依据，并按照</w:t>
      </w:r>
      <w:r>
        <w:rPr>
          <w:rFonts w:hint="eastAsia"/>
          <w:sz w:val="24"/>
          <w:szCs w:val="24"/>
          <w:highlight w:val="none"/>
          <w:lang w:eastAsia="zh-CN"/>
        </w:rPr>
        <w:t>采购文件</w:t>
      </w:r>
      <w:r>
        <w:rPr>
          <w:sz w:val="24"/>
          <w:szCs w:val="24"/>
          <w:highlight w:val="none"/>
        </w:rPr>
        <w:t>规定的评标方法和评标标准进行评标。</w:t>
      </w:r>
    </w:p>
    <w:p w14:paraId="2FDA858B">
      <w:pPr>
        <w:ind w:firstLine="480"/>
        <w:rPr>
          <w:sz w:val="24"/>
          <w:szCs w:val="24"/>
          <w:highlight w:val="none"/>
        </w:rPr>
      </w:pPr>
      <w:r>
        <w:rPr>
          <w:sz w:val="24"/>
          <w:szCs w:val="24"/>
          <w:highlight w:val="none"/>
        </w:rPr>
        <w:t>2.2具体评标事项由评标委员会负责，并按</w:t>
      </w:r>
      <w:r>
        <w:rPr>
          <w:rFonts w:hint="eastAsia"/>
          <w:sz w:val="24"/>
          <w:szCs w:val="24"/>
          <w:highlight w:val="none"/>
          <w:lang w:eastAsia="zh-CN"/>
        </w:rPr>
        <w:t>采购文件</w:t>
      </w:r>
      <w:r>
        <w:rPr>
          <w:sz w:val="24"/>
          <w:szCs w:val="24"/>
          <w:highlight w:val="none"/>
        </w:rPr>
        <w:t>的规定办法进行评审。</w:t>
      </w:r>
    </w:p>
    <w:p w14:paraId="1BF33D9E">
      <w:pPr>
        <w:ind w:firstLine="480"/>
        <w:rPr>
          <w:sz w:val="24"/>
          <w:szCs w:val="24"/>
          <w:highlight w:val="none"/>
        </w:rPr>
      </w:pPr>
      <w:r>
        <w:rPr>
          <w:sz w:val="24"/>
          <w:szCs w:val="24"/>
          <w:highlight w:val="none"/>
        </w:rPr>
        <w:t>2.3合格</w:t>
      </w:r>
      <w:r>
        <w:rPr>
          <w:rFonts w:hint="eastAsia"/>
          <w:sz w:val="24"/>
          <w:szCs w:val="24"/>
          <w:highlight w:val="none"/>
          <w:lang w:eastAsia="zh-CN"/>
        </w:rPr>
        <w:t>潜在供应商</w:t>
      </w:r>
      <w:r>
        <w:rPr>
          <w:sz w:val="24"/>
          <w:szCs w:val="24"/>
          <w:highlight w:val="none"/>
        </w:rPr>
        <w:t>不足须知前附表中约定的有效供应商家数的，不得评标。</w:t>
      </w:r>
    </w:p>
    <w:p w14:paraId="5FD4D141">
      <w:pPr>
        <w:rPr>
          <w:sz w:val="24"/>
          <w:szCs w:val="24"/>
          <w:highlight w:val="none"/>
        </w:rPr>
      </w:pPr>
      <w:r>
        <w:rPr>
          <w:b/>
          <w:sz w:val="24"/>
          <w:szCs w:val="24"/>
          <w:highlight w:val="none"/>
        </w:rPr>
        <w:t>3.评标委员会</w:t>
      </w:r>
    </w:p>
    <w:p w14:paraId="65810016">
      <w:pPr>
        <w:ind w:firstLine="480"/>
        <w:rPr>
          <w:sz w:val="24"/>
          <w:szCs w:val="24"/>
          <w:highlight w:val="none"/>
        </w:rPr>
      </w:pPr>
      <w:r>
        <w:rPr>
          <w:sz w:val="24"/>
          <w:szCs w:val="24"/>
          <w:highlight w:val="none"/>
        </w:rPr>
        <w:t>3.1评标委员会由采购人代表和评审专家组成，成员人数应当为</w:t>
      </w:r>
      <w:r>
        <w:rPr>
          <w:rFonts w:hint="eastAsia"/>
          <w:sz w:val="24"/>
          <w:szCs w:val="24"/>
          <w:highlight w:val="none"/>
          <w:lang w:val="en-US" w:eastAsia="zh-CN"/>
        </w:rPr>
        <w:t>3</w:t>
      </w:r>
      <w:r>
        <w:rPr>
          <w:sz w:val="24"/>
          <w:szCs w:val="24"/>
          <w:highlight w:val="none"/>
        </w:rPr>
        <w:t>人及以上单数，其中评审专家不得少于成员总数的三分之二。</w:t>
      </w:r>
    </w:p>
    <w:p w14:paraId="5362911C">
      <w:pPr>
        <w:ind w:firstLine="480"/>
        <w:rPr>
          <w:sz w:val="24"/>
          <w:szCs w:val="24"/>
          <w:highlight w:val="none"/>
        </w:rPr>
      </w:pPr>
      <w:r>
        <w:rPr>
          <w:sz w:val="24"/>
          <w:szCs w:val="24"/>
          <w:highlight w:val="none"/>
        </w:rPr>
        <w:t>3.2评标应遵守下列评标纪律：</w:t>
      </w:r>
    </w:p>
    <w:p w14:paraId="2F2FB00E">
      <w:pPr>
        <w:ind w:firstLine="480"/>
        <w:rPr>
          <w:sz w:val="24"/>
          <w:szCs w:val="24"/>
          <w:highlight w:val="none"/>
        </w:rPr>
      </w:pPr>
      <w:r>
        <w:rPr>
          <w:sz w:val="24"/>
          <w:szCs w:val="24"/>
          <w:highlight w:val="none"/>
        </w:rPr>
        <w:t>（1）评标情况不得私自外泄，有关信息由</w:t>
      </w:r>
      <w:r>
        <w:rPr>
          <w:rFonts w:hint="eastAsia"/>
          <w:sz w:val="24"/>
          <w:szCs w:val="24"/>
          <w:highlight w:val="none"/>
          <w:lang w:eastAsia="zh-CN"/>
        </w:rPr>
        <w:t>广东江门幼儿师范高等专科学校</w:t>
      </w:r>
      <w:r>
        <w:rPr>
          <w:sz w:val="24"/>
          <w:szCs w:val="24"/>
          <w:highlight w:val="none"/>
        </w:rPr>
        <w:t>统一对外发布。</w:t>
      </w:r>
    </w:p>
    <w:p w14:paraId="54150493">
      <w:pPr>
        <w:ind w:firstLine="480"/>
        <w:rPr>
          <w:sz w:val="24"/>
          <w:szCs w:val="24"/>
          <w:highlight w:val="none"/>
        </w:rPr>
      </w:pPr>
      <w:r>
        <w:rPr>
          <w:sz w:val="24"/>
          <w:szCs w:val="24"/>
          <w:highlight w:val="none"/>
        </w:rPr>
        <w:t>（2）对</w:t>
      </w:r>
      <w:r>
        <w:rPr>
          <w:rFonts w:hint="eastAsia"/>
          <w:sz w:val="24"/>
          <w:szCs w:val="24"/>
          <w:highlight w:val="none"/>
          <w:lang w:eastAsia="zh-CN"/>
        </w:rPr>
        <w:t>潜在供应商</w:t>
      </w:r>
      <w:r>
        <w:rPr>
          <w:sz w:val="24"/>
          <w:szCs w:val="24"/>
          <w:highlight w:val="none"/>
        </w:rPr>
        <w:t>提供的要求保密的资料，不得摘记翻印和外传。</w:t>
      </w:r>
    </w:p>
    <w:p w14:paraId="4EFD88E5">
      <w:pPr>
        <w:ind w:firstLine="480"/>
        <w:rPr>
          <w:sz w:val="24"/>
          <w:szCs w:val="24"/>
          <w:highlight w:val="none"/>
        </w:rPr>
      </w:pPr>
      <w:r>
        <w:rPr>
          <w:sz w:val="24"/>
          <w:szCs w:val="24"/>
          <w:highlight w:val="none"/>
        </w:rPr>
        <w:t>（3）不得收受</w:t>
      </w:r>
      <w:r>
        <w:rPr>
          <w:rFonts w:hint="eastAsia"/>
          <w:sz w:val="24"/>
          <w:szCs w:val="24"/>
          <w:highlight w:val="none"/>
          <w:lang w:eastAsia="zh-CN"/>
        </w:rPr>
        <w:t>潜在</w:t>
      </w:r>
      <w:r>
        <w:rPr>
          <w:sz w:val="24"/>
          <w:szCs w:val="24"/>
          <w:highlight w:val="none"/>
        </w:rPr>
        <w:t>供应商或有关人员的任何礼物，不得串联鼓动其他人袒护某</w:t>
      </w:r>
      <w:r>
        <w:rPr>
          <w:rFonts w:hint="eastAsia"/>
          <w:sz w:val="24"/>
          <w:szCs w:val="24"/>
          <w:highlight w:val="none"/>
          <w:lang w:eastAsia="zh-CN"/>
        </w:rPr>
        <w:t>潜在供应商</w:t>
      </w:r>
      <w:r>
        <w:rPr>
          <w:sz w:val="24"/>
          <w:szCs w:val="24"/>
          <w:highlight w:val="none"/>
        </w:rPr>
        <w:t>。若与</w:t>
      </w:r>
      <w:r>
        <w:rPr>
          <w:rFonts w:hint="eastAsia"/>
          <w:sz w:val="24"/>
          <w:szCs w:val="24"/>
          <w:highlight w:val="none"/>
          <w:lang w:eastAsia="zh-CN"/>
        </w:rPr>
        <w:t>潜在供应商</w:t>
      </w:r>
      <w:r>
        <w:rPr>
          <w:sz w:val="24"/>
          <w:szCs w:val="24"/>
          <w:highlight w:val="none"/>
        </w:rPr>
        <w:t>存在利害关系，则应主动声明并回避。</w:t>
      </w:r>
    </w:p>
    <w:p w14:paraId="3BF9922C">
      <w:pPr>
        <w:ind w:firstLine="480"/>
        <w:rPr>
          <w:sz w:val="24"/>
          <w:szCs w:val="24"/>
          <w:highlight w:val="none"/>
        </w:rPr>
      </w:pPr>
      <w:r>
        <w:rPr>
          <w:sz w:val="24"/>
          <w:szCs w:val="24"/>
          <w:highlight w:val="none"/>
        </w:rPr>
        <w:t>（4）全体评委应按照</w:t>
      </w:r>
      <w:r>
        <w:rPr>
          <w:rFonts w:hint="eastAsia"/>
          <w:sz w:val="24"/>
          <w:szCs w:val="24"/>
          <w:highlight w:val="none"/>
          <w:lang w:eastAsia="zh-CN"/>
        </w:rPr>
        <w:t>采购文件</w:t>
      </w:r>
      <w:r>
        <w:rPr>
          <w:sz w:val="24"/>
          <w:szCs w:val="24"/>
          <w:highlight w:val="none"/>
        </w:rPr>
        <w:t>规定进行评标，一切认定事项应查有实据且不得弄虚作假。</w:t>
      </w:r>
    </w:p>
    <w:p w14:paraId="5E17EAE8">
      <w:pPr>
        <w:ind w:firstLine="480"/>
        <w:rPr>
          <w:sz w:val="24"/>
          <w:szCs w:val="24"/>
          <w:highlight w:val="none"/>
        </w:rPr>
      </w:pPr>
      <w:r>
        <w:rPr>
          <w:sz w:val="24"/>
          <w:szCs w:val="24"/>
          <w:highlight w:val="none"/>
        </w:rPr>
        <w:t>（5）评标委员会各成员应当独立对每个</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进行评价，并对评价意见承担个人责任。评审过程中，不得发表倾向性言论。</w:t>
      </w:r>
    </w:p>
    <w:p w14:paraId="76BDF174">
      <w:pPr>
        <w:ind w:firstLine="480"/>
        <w:rPr>
          <w:sz w:val="24"/>
          <w:szCs w:val="24"/>
          <w:highlight w:val="none"/>
        </w:rPr>
      </w:pPr>
      <w:r>
        <w:rPr>
          <w:sz w:val="24"/>
          <w:szCs w:val="24"/>
          <w:highlight w:val="none"/>
        </w:rPr>
        <w:t>※对违反评标纪律的评委，将取消其评委资格，对评标工作造成严重损失者将予以通报批评乃至追究法律责任。</w:t>
      </w:r>
    </w:p>
    <w:p w14:paraId="17C0853E">
      <w:pPr>
        <w:rPr>
          <w:sz w:val="24"/>
          <w:szCs w:val="24"/>
          <w:highlight w:val="none"/>
        </w:rPr>
      </w:pPr>
      <w:r>
        <w:rPr>
          <w:b/>
          <w:sz w:val="24"/>
          <w:szCs w:val="24"/>
          <w:highlight w:val="none"/>
        </w:rPr>
        <w:t>4.有下列情形之一的，视为</w:t>
      </w:r>
      <w:r>
        <w:rPr>
          <w:rFonts w:hint="eastAsia"/>
          <w:b/>
          <w:sz w:val="24"/>
          <w:szCs w:val="24"/>
          <w:highlight w:val="none"/>
          <w:lang w:eastAsia="zh-CN"/>
        </w:rPr>
        <w:t>潜在供应商</w:t>
      </w:r>
      <w:r>
        <w:rPr>
          <w:b/>
          <w:sz w:val="24"/>
          <w:szCs w:val="24"/>
          <w:highlight w:val="none"/>
        </w:rPr>
        <w:t>串通投标，其投标无效；</w:t>
      </w:r>
    </w:p>
    <w:p w14:paraId="37B5CC7D">
      <w:pPr>
        <w:ind w:firstLine="480"/>
        <w:rPr>
          <w:sz w:val="24"/>
          <w:szCs w:val="24"/>
          <w:highlight w:val="none"/>
        </w:rPr>
      </w:pPr>
      <w:r>
        <w:rPr>
          <w:sz w:val="24"/>
          <w:szCs w:val="24"/>
          <w:highlight w:val="none"/>
        </w:rPr>
        <w:t>4.1不同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由同一单位或者个人编制；</w:t>
      </w:r>
    </w:p>
    <w:p w14:paraId="0DF9C232">
      <w:pPr>
        <w:ind w:firstLine="480"/>
        <w:rPr>
          <w:sz w:val="24"/>
          <w:szCs w:val="24"/>
          <w:highlight w:val="none"/>
        </w:rPr>
      </w:pPr>
      <w:r>
        <w:rPr>
          <w:sz w:val="24"/>
          <w:szCs w:val="24"/>
          <w:highlight w:val="none"/>
        </w:rPr>
        <w:t>4.2不同</w:t>
      </w:r>
      <w:r>
        <w:rPr>
          <w:rFonts w:hint="eastAsia"/>
          <w:sz w:val="24"/>
          <w:szCs w:val="24"/>
          <w:highlight w:val="none"/>
          <w:lang w:eastAsia="zh-CN"/>
        </w:rPr>
        <w:t>潜在供应商</w:t>
      </w:r>
      <w:r>
        <w:rPr>
          <w:sz w:val="24"/>
          <w:szCs w:val="24"/>
          <w:highlight w:val="none"/>
        </w:rPr>
        <w:t>委托同一单位或者个人办理投标事宜；</w:t>
      </w:r>
    </w:p>
    <w:p w14:paraId="5C855DBB">
      <w:pPr>
        <w:ind w:firstLine="480"/>
        <w:rPr>
          <w:sz w:val="24"/>
          <w:szCs w:val="24"/>
          <w:highlight w:val="none"/>
        </w:rPr>
      </w:pPr>
      <w:r>
        <w:rPr>
          <w:sz w:val="24"/>
          <w:szCs w:val="24"/>
          <w:highlight w:val="none"/>
        </w:rPr>
        <w:t>4.3不同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载明的项目管理成员或者联系人员为同一人；</w:t>
      </w:r>
    </w:p>
    <w:p w14:paraId="22EA8D17">
      <w:pPr>
        <w:ind w:firstLine="480"/>
        <w:rPr>
          <w:sz w:val="24"/>
          <w:szCs w:val="24"/>
          <w:highlight w:val="none"/>
        </w:rPr>
      </w:pPr>
      <w:r>
        <w:rPr>
          <w:sz w:val="24"/>
          <w:szCs w:val="24"/>
          <w:highlight w:val="none"/>
        </w:rPr>
        <w:t>4.4不同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异常一致或者投标报价呈规律性差异；</w:t>
      </w:r>
    </w:p>
    <w:p w14:paraId="6D960893">
      <w:pPr>
        <w:ind w:firstLine="480"/>
        <w:rPr>
          <w:sz w:val="24"/>
          <w:szCs w:val="24"/>
          <w:highlight w:val="none"/>
        </w:rPr>
      </w:pPr>
      <w:r>
        <w:rPr>
          <w:sz w:val="24"/>
          <w:szCs w:val="24"/>
          <w:highlight w:val="none"/>
        </w:rPr>
        <w:t>4.5不同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相互混装；</w:t>
      </w:r>
    </w:p>
    <w:p w14:paraId="3B2B8DB4">
      <w:pPr>
        <w:ind w:firstLine="480"/>
        <w:rPr>
          <w:sz w:val="24"/>
          <w:szCs w:val="24"/>
          <w:highlight w:val="none"/>
        </w:rPr>
      </w:pPr>
      <w:r>
        <w:rPr>
          <w:sz w:val="24"/>
          <w:szCs w:val="24"/>
          <w:highlight w:val="none"/>
        </w:rPr>
        <w:t>4.6不同</w:t>
      </w:r>
      <w:r>
        <w:rPr>
          <w:rFonts w:hint="eastAsia"/>
          <w:sz w:val="24"/>
          <w:szCs w:val="24"/>
          <w:highlight w:val="none"/>
          <w:lang w:eastAsia="zh-CN"/>
        </w:rPr>
        <w:t>潜在供应商</w:t>
      </w:r>
      <w:r>
        <w:rPr>
          <w:sz w:val="24"/>
          <w:szCs w:val="24"/>
          <w:highlight w:val="none"/>
        </w:rPr>
        <w:t>的投标保证金或购买电子保函支付款为从同一单位或个人的账户转出；</w:t>
      </w:r>
    </w:p>
    <w:p w14:paraId="24EE699F">
      <w:pPr>
        <w:ind w:firstLine="480"/>
        <w:rPr>
          <w:sz w:val="24"/>
          <w:szCs w:val="24"/>
          <w:highlight w:val="none"/>
        </w:rPr>
      </w:pPr>
      <w:r>
        <w:rPr>
          <w:sz w:val="24"/>
          <w:szCs w:val="24"/>
          <w:highlight w:val="none"/>
        </w:rPr>
        <w:t>4.7</w:t>
      </w:r>
      <w:r>
        <w:rPr>
          <w:rFonts w:hint="eastAsia"/>
          <w:sz w:val="24"/>
          <w:szCs w:val="24"/>
          <w:highlight w:val="none"/>
          <w:lang w:eastAsia="zh-CN"/>
        </w:rPr>
        <w:t>潜在供应商</w:t>
      </w:r>
      <w:r>
        <w:rPr>
          <w:sz w:val="24"/>
          <w:szCs w:val="24"/>
          <w:highlight w:val="none"/>
        </w:rPr>
        <w:t>上传的电子</w:t>
      </w:r>
      <w:r>
        <w:rPr>
          <w:rFonts w:hint="eastAsia"/>
          <w:sz w:val="24"/>
          <w:szCs w:val="24"/>
          <w:highlight w:val="none"/>
          <w:lang w:eastAsia="zh-CN"/>
        </w:rPr>
        <w:t>响应文件</w:t>
      </w:r>
      <w:r>
        <w:rPr>
          <w:sz w:val="24"/>
          <w:szCs w:val="24"/>
          <w:highlight w:val="none"/>
        </w:rPr>
        <w:t>使用该项目其他</w:t>
      </w:r>
      <w:r>
        <w:rPr>
          <w:rFonts w:hint="eastAsia"/>
          <w:sz w:val="24"/>
          <w:szCs w:val="24"/>
          <w:highlight w:val="none"/>
          <w:lang w:eastAsia="zh-CN"/>
        </w:rPr>
        <w:t>潜在供应商</w:t>
      </w:r>
      <w:r>
        <w:rPr>
          <w:sz w:val="24"/>
          <w:szCs w:val="24"/>
          <w:highlight w:val="none"/>
        </w:rPr>
        <w:t>的数字证书加密的或加盖该项目的其他</w:t>
      </w:r>
      <w:r>
        <w:rPr>
          <w:rFonts w:hint="eastAsia"/>
          <w:sz w:val="24"/>
          <w:szCs w:val="24"/>
          <w:highlight w:val="none"/>
          <w:lang w:eastAsia="zh-CN"/>
        </w:rPr>
        <w:t>潜在供应商</w:t>
      </w:r>
      <w:r>
        <w:rPr>
          <w:sz w:val="24"/>
          <w:szCs w:val="24"/>
          <w:highlight w:val="none"/>
        </w:rPr>
        <w:t>的电子印章的。</w:t>
      </w:r>
    </w:p>
    <w:p w14:paraId="28823954">
      <w:pPr>
        <w:ind w:firstLine="480"/>
        <w:rPr>
          <w:sz w:val="24"/>
          <w:szCs w:val="24"/>
          <w:highlight w:val="none"/>
        </w:rPr>
      </w:pPr>
      <w:r>
        <w:rPr>
          <w:sz w:val="24"/>
          <w:szCs w:val="24"/>
          <w:highlight w:val="none"/>
        </w:rPr>
        <w:t xml:space="preserve"> 说明：在评标过程中发现</w:t>
      </w:r>
      <w:r>
        <w:rPr>
          <w:rFonts w:hint="eastAsia"/>
          <w:sz w:val="24"/>
          <w:szCs w:val="24"/>
          <w:highlight w:val="none"/>
          <w:lang w:eastAsia="zh-CN"/>
        </w:rPr>
        <w:t>潜在供应商</w:t>
      </w:r>
      <w:r>
        <w:rPr>
          <w:sz w:val="24"/>
          <w:szCs w:val="24"/>
          <w:highlight w:val="none"/>
        </w:rPr>
        <w:t>有上述情形的，评标委员会应当认定其投标无效。同时，项目评审时被认定为串通投标的</w:t>
      </w:r>
      <w:r>
        <w:rPr>
          <w:rFonts w:hint="eastAsia"/>
          <w:sz w:val="24"/>
          <w:szCs w:val="24"/>
          <w:highlight w:val="none"/>
          <w:lang w:eastAsia="zh-CN"/>
        </w:rPr>
        <w:t>潜在供应商</w:t>
      </w:r>
      <w:r>
        <w:rPr>
          <w:sz w:val="24"/>
          <w:szCs w:val="24"/>
          <w:highlight w:val="none"/>
        </w:rPr>
        <w:t>不得参加该合同项下的采购活动。</w:t>
      </w:r>
    </w:p>
    <w:p w14:paraId="45014A97">
      <w:pPr>
        <w:rPr>
          <w:sz w:val="24"/>
          <w:szCs w:val="24"/>
          <w:highlight w:val="none"/>
        </w:rPr>
      </w:pPr>
      <w:r>
        <w:rPr>
          <w:b/>
          <w:sz w:val="24"/>
          <w:szCs w:val="24"/>
          <w:highlight w:val="none"/>
        </w:rPr>
        <w:t>5.投标无效的情形</w:t>
      </w:r>
    </w:p>
    <w:p w14:paraId="4D34254D">
      <w:pPr>
        <w:ind w:firstLine="480"/>
        <w:rPr>
          <w:sz w:val="24"/>
          <w:szCs w:val="24"/>
          <w:highlight w:val="none"/>
        </w:rPr>
      </w:pPr>
      <w:r>
        <w:rPr>
          <w:sz w:val="24"/>
          <w:szCs w:val="24"/>
          <w:highlight w:val="none"/>
        </w:rPr>
        <w:t>详见资格性审查、符合性审查和</w:t>
      </w:r>
      <w:r>
        <w:rPr>
          <w:rFonts w:hint="eastAsia"/>
          <w:sz w:val="24"/>
          <w:szCs w:val="24"/>
          <w:highlight w:val="none"/>
          <w:lang w:eastAsia="zh-CN"/>
        </w:rPr>
        <w:t>采购文件</w:t>
      </w:r>
      <w:r>
        <w:rPr>
          <w:sz w:val="24"/>
          <w:szCs w:val="24"/>
          <w:highlight w:val="none"/>
        </w:rPr>
        <w:t>其他投标无效条款。</w:t>
      </w:r>
    </w:p>
    <w:p w14:paraId="7CC870DA">
      <w:pPr>
        <w:rPr>
          <w:sz w:val="24"/>
          <w:szCs w:val="24"/>
          <w:highlight w:val="none"/>
        </w:rPr>
      </w:pPr>
      <w:r>
        <w:rPr>
          <w:b/>
          <w:sz w:val="24"/>
          <w:szCs w:val="24"/>
          <w:highlight w:val="none"/>
        </w:rPr>
        <w:t>6.定标</w:t>
      </w:r>
    </w:p>
    <w:p w14:paraId="6DF9A1D1">
      <w:pPr>
        <w:ind w:firstLine="480"/>
        <w:rPr>
          <w:sz w:val="24"/>
          <w:szCs w:val="24"/>
          <w:highlight w:val="none"/>
        </w:rPr>
      </w:pPr>
      <w:r>
        <w:rPr>
          <w:sz w:val="24"/>
          <w:szCs w:val="24"/>
          <w:highlight w:val="none"/>
        </w:rPr>
        <w:t>评标委员会按照</w:t>
      </w:r>
      <w:r>
        <w:rPr>
          <w:rFonts w:hint="eastAsia"/>
          <w:sz w:val="24"/>
          <w:szCs w:val="24"/>
          <w:highlight w:val="none"/>
          <w:lang w:eastAsia="zh-CN"/>
        </w:rPr>
        <w:t>采购文件</w:t>
      </w:r>
      <w:r>
        <w:rPr>
          <w:sz w:val="24"/>
          <w:szCs w:val="24"/>
          <w:highlight w:val="none"/>
        </w:rPr>
        <w:t>确定的评标方法、步骤、标准，对</w:t>
      </w:r>
      <w:r>
        <w:rPr>
          <w:rFonts w:hint="eastAsia"/>
          <w:sz w:val="24"/>
          <w:szCs w:val="24"/>
          <w:highlight w:val="none"/>
          <w:lang w:eastAsia="zh-CN"/>
        </w:rPr>
        <w:t>响应文件</w:t>
      </w:r>
      <w:r>
        <w:rPr>
          <w:sz w:val="24"/>
          <w:szCs w:val="24"/>
          <w:highlight w:val="none"/>
        </w:rPr>
        <w:t>进行评审。评标结束后，对</w:t>
      </w:r>
      <w:r>
        <w:rPr>
          <w:rFonts w:hint="eastAsia"/>
          <w:sz w:val="24"/>
          <w:szCs w:val="24"/>
          <w:highlight w:val="none"/>
          <w:lang w:eastAsia="zh-CN"/>
        </w:rPr>
        <w:t>潜在供应商</w:t>
      </w:r>
      <w:r>
        <w:rPr>
          <w:sz w:val="24"/>
          <w:szCs w:val="24"/>
          <w:highlight w:val="none"/>
        </w:rPr>
        <w:t>的评审名次进行排序，确定</w:t>
      </w:r>
      <w:r>
        <w:rPr>
          <w:rFonts w:hint="eastAsia"/>
          <w:sz w:val="24"/>
          <w:szCs w:val="24"/>
          <w:highlight w:val="none"/>
          <w:lang w:eastAsia="zh-CN"/>
        </w:rPr>
        <w:t>潜在供应商</w:t>
      </w:r>
      <w:r>
        <w:rPr>
          <w:sz w:val="24"/>
          <w:szCs w:val="24"/>
          <w:highlight w:val="none"/>
        </w:rPr>
        <w:t>或者推荐中标候选人。</w:t>
      </w:r>
    </w:p>
    <w:p w14:paraId="0A98AADD">
      <w:pPr>
        <w:rPr>
          <w:sz w:val="24"/>
          <w:szCs w:val="24"/>
          <w:highlight w:val="none"/>
        </w:rPr>
      </w:pPr>
      <w:r>
        <w:rPr>
          <w:b/>
          <w:sz w:val="24"/>
          <w:szCs w:val="24"/>
          <w:highlight w:val="none"/>
        </w:rPr>
        <w:t>7.价格修正</w:t>
      </w:r>
    </w:p>
    <w:p w14:paraId="24955091">
      <w:pPr>
        <w:ind w:firstLine="480"/>
        <w:rPr>
          <w:sz w:val="24"/>
          <w:szCs w:val="24"/>
          <w:highlight w:val="none"/>
        </w:rPr>
      </w:pPr>
      <w:r>
        <w:rPr>
          <w:sz w:val="24"/>
          <w:szCs w:val="24"/>
          <w:highlight w:val="none"/>
        </w:rPr>
        <w:t>对报价的计算错误按以下原则修正：</w:t>
      </w:r>
    </w:p>
    <w:p w14:paraId="5828C103">
      <w:pPr>
        <w:ind w:firstLine="480"/>
        <w:rPr>
          <w:sz w:val="24"/>
          <w:szCs w:val="24"/>
          <w:highlight w:val="none"/>
        </w:rPr>
      </w:pPr>
      <w:r>
        <w:rPr>
          <w:sz w:val="24"/>
          <w:szCs w:val="24"/>
          <w:highlight w:val="none"/>
        </w:rPr>
        <w:t>（1）</w:t>
      </w:r>
      <w:r>
        <w:rPr>
          <w:rFonts w:hint="eastAsia"/>
          <w:sz w:val="24"/>
          <w:szCs w:val="24"/>
          <w:highlight w:val="none"/>
          <w:lang w:eastAsia="zh-CN"/>
        </w:rPr>
        <w:t>响应文件</w:t>
      </w:r>
      <w:r>
        <w:rPr>
          <w:sz w:val="24"/>
          <w:szCs w:val="24"/>
          <w:highlight w:val="none"/>
        </w:rPr>
        <w:t>中开标一览表内容与</w:t>
      </w:r>
      <w:r>
        <w:rPr>
          <w:rFonts w:hint="eastAsia"/>
          <w:sz w:val="24"/>
          <w:szCs w:val="24"/>
          <w:highlight w:val="none"/>
          <w:lang w:eastAsia="zh-CN"/>
        </w:rPr>
        <w:t>响应文件</w:t>
      </w:r>
      <w:r>
        <w:rPr>
          <w:sz w:val="24"/>
          <w:szCs w:val="24"/>
          <w:highlight w:val="none"/>
        </w:rPr>
        <w:t>中相应内容不一致的，以开标一览表为准；</w:t>
      </w:r>
    </w:p>
    <w:p w14:paraId="176F0509">
      <w:pPr>
        <w:ind w:firstLine="480"/>
        <w:rPr>
          <w:sz w:val="24"/>
          <w:szCs w:val="24"/>
          <w:highlight w:val="none"/>
        </w:rPr>
      </w:pPr>
      <w:r>
        <w:rPr>
          <w:sz w:val="24"/>
          <w:szCs w:val="24"/>
          <w:highlight w:val="none"/>
        </w:rPr>
        <w:t>（2）大写金额和小写金额不一致的，以大写金额为准；</w:t>
      </w:r>
    </w:p>
    <w:p w14:paraId="4B3A4590">
      <w:pPr>
        <w:ind w:firstLine="480"/>
        <w:rPr>
          <w:sz w:val="24"/>
          <w:szCs w:val="24"/>
          <w:highlight w:val="none"/>
        </w:rPr>
      </w:pPr>
      <w:r>
        <w:rPr>
          <w:sz w:val="24"/>
          <w:szCs w:val="24"/>
          <w:highlight w:val="none"/>
        </w:rPr>
        <w:t>（3）单价金额小数点或者百分比有明显错位的，以开标一览表的总价为准，并修改单价。</w:t>
      </w:r>
    </w:p>
    <w:p w14:paraId="69812B08">
      <w:pPr>
        <w:ind w:firstLine="480"/>
        <w:rPr>
          <w:sz w:val="24"/>
          <w:szCs w:val="24"/>
          <w:highlight w:val="none"/>
        </w:rPr>
      </w:pPr>
      <w:r>
        <w:rPr>
          <w:sz w:val="24"/>
          <w:szCs w:val="24"/>
          <w:highlight w:val="none"/>
        </w:rPr>
        <w:t>（4）总价金额与按单价汇总金额不一致的，以单价金额计算结果为准。但是单价金额计算结果超过预算价的，对其按无效投标处理。</w:t>
      </w:r>
    </w:p>
    <w:p w14:paraId="294C5DB9">
      <w:pPr>
        <w:ind w:firstLine="480"/>
        <w:rPr>
          <w:sz w:val="24"/>
          <w:szCs w:val="24"/>
          <w:highlight w:val="none"/>
        </w:rPr>
      </w:pPr>
      <w:r>
        <w:rPr>
          <w:sz w:val="24"/>
          <w:szCs w:val="24"/>
          <w:highlight w:val="none"/>
        </w:rPr>
        <w:t>（5）若投标客户端上传的电子报价数据与电子</w:t>
      </w:r>
      <w:r>
        <w:rPr>
          <w:rFonts w:hint="eastAsia"/>
          <w:sz w:val="24"/>
          <w:szCs w:val="24"/>
          <w:highlight w:val="none"/>
          <w:lang w:eastAsia="zh-CN"/>
        </w:rPr>
        <w:t>响应文件</w:t>
      </w:r>
      <w:r>
        <w:rPr>
          <w:sz w:val="24"/>
          <w:szCs w:val="24"/>
          <w:highlight w:val="none"/>
        </w:rPr>
        <w:t>价格不一致的，以电子报价数据为准。</w:t>
      </w:r>
    </w:p>
    <w:p w14:paraId="7D26082B">
      <w:pPr>
        <w:ind w:firstLine="480"/>
        <w:rPr>
          <w:sz w:val="24"/>
          <w:szCs w:val="24"/>
          <w:highlight w:val="none"/>
        </w:rPr>
      </w:pPr>
      <w:r>
        <w:rPr>
          <w:sz w:val="24"/>
          <w:szCs w:val="24"/>
          <w:highlight w:val="none"/>
        </w:rPr>
        <w:t>注：同时出现两种以上不一致的，按照前款规定的顺序在系统上进行价格澄清。澄清后的价格加盖电子印章确认后产生约束力，但不得超出</w:t>
      </w:r>
      <w:r>
        <w:rPr>
          <w:rFonts w:hint="eastAsia"/>
          <w:sz w:val="24"/>
          <w:szCs w:val="24"/>
          <w:highlight w:val="none"/>
          <w:lang w:eastAsia="zh-CN"/>
        </w:rPr>
        <w:t>响应文件</w:t>
      </w:r>
      <w:r>
        <w:rPr>
          <w:sz w:val="24"/>
          <w:szCs w:val="24"/>
          <w:highlight w:val="none"/>
        </w:rPr>
        <w:t>的范围或者改变</w:t>
      </w:r>
      <w:r>
        <w:rPr>
          <w:rFonts w:hint="eastAsia"/>
          <w:sz w:val="24"/>
          <w:szCs w:val="24"/>
          <w:highlight w:val="none"/>
          <w:lang w:eastAsia="zh-CN"/>
        </w:rPr>
        <w:t>响应文件</w:t>
      </w:r>
      <w:r>
        <w:rPr>
          <w:sz w:val="24"/>
          <w:szCs w:val="24"/>
          <w:highlight w:val="none"/>
        </w:rPr>
        <w:t>的实质性内容，</w:t>
      </w:r>
      <w:r>
        <w:rPr>
          <w:rFonts w:hint="eastAsia"/>
          <w:sz w:val="24"/>
          <w:szCs w:val="24"/>
          <w:highlight w:val="none"/>
          <w:lang w:eastAsia="zh-CN"/>
        </w:rPr>
        <w:t>潜在供应商</w:t>
      </w:r>
      <w:r>
        <w:rPr>
          <w:sz w:val="24"/>
          <w:szCs w:val="24"/>
          <w:highlight w:val="none"/>
        </w:rPr>
        <w:t>不确认的，其投标无效。</w:t>
      </w:r>
    </w:p>
    <w:p w14:paraId="77C4688D">
      <w:pPr>
        <w:rPr>
          <w:sz w:val="32"/>
          <w:szCs w:val="32"/>
          <w:highlight w:val="none"/>
        </w:rPr>
      </w:pPr>
      <w:r>
        <w:rPr>
          <w:b/>
          <w:sz w:val="32"/>
          <w:szCs w:val="32"/>
          <w:highlight w:val="none"/>
        </w:rPr>
        <w:t>二.</w:t>
      </w:r>
      <w:r>
        <w:rPr>
          <w:rFonts w:hint="eastAsia"/>
          <w:b/>
          <w:sz w:val="32"/>
          <w:szCs w:val="32"/>
          <w:highlight w:val="none"/>
        </w:rPr>
        <w:t>报价文件的制作</w:t>
      </w:r>
    </w:p>
    <w:p w14:paraId="709A347E">
      <w:pPr>
        <w:rPr>
          <w:rFonts w:hint="eastAsia"/>
          <w:b/>
          <w:sz w:val="24"/>
          <w:szCs w:val="24"/>
          <w:highlight w:val="none"/>
        </w:rPr>
      </w:pPr>
      <w:r>
        <w:rPr>
          <w:rFonts w:hint="eastAsia"/>
          <w:b/>
          <w:sz w:val="24"/>
          <w:szCs w:val="24"/>
          <w:highlight w:val="none"/>
        </w:rPr>
        <w:t>（一）制作要求</w:t>
      </w:r>
    </w:p>
    <w:p w14:paraId="3B36DCDB">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人应认真阅读、并充分理解采购文件的全部内容（包括所有的补充、修改内容、重要事项、格式、条款和技术规范、参数及要求等），并应完整、真实、准确的填写采购文件中规定的所有内容。报价人没有按照采购文件要求提交全部资料，或者报价没有对采购文件在各方面都进行实质性响应是报价人的风险，有可能导致其报价被拒绝，或被认定为无效报价或被确定为报价无效。</w:t>
      </w:r>
    </w:p>
    <w:p w14:paraId="472EF6ED">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．报价人必须对报价文件所提供的全部资料的真实性承担法律责任，并无条件接受采购人对其中任何资料进行核实的要求。</w:t>
      </w:r>
    </w:p>
    <w:p w14:paraId="4A611664">
      <w:pPr>
        <w:ind w:firstLine="480"/>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．报价人应按采购文件中提供的报价文件格式制作报价文件。如有关表格不能满足填报需要，可以对表格格式进行相应调整，但不得更改表格的实质性内容。</w:t>
      </w:r>
    </w:p>
    <w:p w14:paraId="0E122374">
      <w:pPr>
        <w:ind w:firstLine="480"/>
        <w:rPr>
          <w:rFonts w:hint="eastAsia"/>
          <w:sz w:val="24"/>
          <w:szCs w:val="24"/>
          <w:highlight w:val="none"/>
        </w:rPr>
      </w:pPr>
      <w:r>
        <w:rPr>
          <w:rFonts w:hint="eastAsia"/>
          <w:sz w:val="24"/>
          <w:szCs w:val="24"/>
          <w:highlight w:val="none"/>
          <w:lang w:val="en-US" w:eastAsia="zh-CN"/>
        </w:rPr>
        <w:t>4</w:t>
      </w:r>
      <w:r>
        <w:rPr>
          <w:rFonts w:hint="eastAsia"/>
          <w:sz w:val="24"/>
          <w:szCs w:val="24"/>
          <w:highlight w:val="none"/>
        </w:rPr>
        <w:t>．报价人应当对报价文件进行装订，对未经装订或装订不牢的报价文件可能发生的文件散落或缺损，由此产生的后果由报价人承担。</w:t>
      </w:r>
    </w:p>
    <w:p w14:paraId="29747029">
      <w:pPr>
        <w:ind w:firstLine="480"/>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．报价文件中，在采购文件中如标有“★”的条款均为必须完全满足指标，报价人须进行实质性响应，报价人若有一项带“★”的条款未响应或不满足，将按无效报价处理。</w:t>
      </w:r>
    </w:p>
    <w:p w14:paraId="3B286D22">
      <w:pPr>
        <w:ind w:firstLine="480"/>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．报价文件中，在采购文件中如标有“▲”的条款均为评审的重要评分指标，报价人若有部分“▲”条款未响应或不满足，将导致其响应性评审严重扣分。</w:t>
      </w:r>
    </w:p>
    <w:p w14:paraId="0974CF42">
      <w:pPr>
        <w:ind w:firstLine="480"/>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报价人应对报价内容提供完整的、详细的、清晰的技术说明，如报价人对指定的技术要求建议做任何改动，应在报价文件中清楚地注明；报价人对采购文件的对应要求应当给予唯一的实质性响应，否则将视为不响应。技术参数要求中标注有具体数值要求的，报价人必须在技术规格响应表中标注实际数值，不标注数值者视为不响应。</w:t>
      </w:r>
    </w:p>
    <w:p w14:paraId="48524BF2">
      <w:pPr>
        <w:ind w:firstLine="480"/>
        <w:rPr>
          <w:rFonts w:hint="eastAsia"/>
          <w:sz w:val="24"/>
          <w:szCs w:val="24"/>
          <w:highlight w:val="none"/>
        </w:rPr>
      </w:pPr>
      <w:r>
        <w:rPr>
          <w:rFonts w:hint="eastAsia"/>
          <w:sz w:val="24"/>
          <w:szCs w:val="24"/>
          <w:highlight w:val="none"/>
          <w:lang w:val="en-US" w:eastAsia="zh-CN"/>
        </w:rPr>
        <w:t>8</w:t>
      </w:r>
      <w:r>
        <w:rPr>
          <w:rFonts w:hint="eastAsia"/>
          <w:sz w:val="24"/>
          <w:szCs w:val="24"/>
          <w:highlight w:val="none"/>
        </w:rPr>
        <w:t>．报价人响应招标需求应具体、明确，含糊不清、不确切、直接复制采购文件中技术规格或参数要求的，或伪造、变造证明材料的，有可能导致评审委员会按照不完全响应或完全不响应处理。构成提供虚假材料的，移送有关部门查处。</w:t>
      </w:r>
    </w:p>
    <w:p w14:paraId="487ABE0D">
      <w:pPr>
        <w:ind w:firstLine="480"/>
        <w:rPr>
          <w:rFonts w:hint="eastAsia"/>
          <w:sz w:val="24"/>
          <w:szCs w:val="24"/>
          <w:highlight w:val="none"/>
        </w:rPr>
      </w:pPr>
      <w:r>
        <w:rPr>
          <w:rFonts w:hint="eastAsia"/>
          <w:sz w:val="24"/>
          <w:szCs w:val="24"/>
          <w:highlight w:val="none"/>
          <w:lang w:val="en-US" w:eastAsia="zh-CN"/>
        </w:rPr>
        <w:t>9</w:t>
      </w:r>
      <w:r>
        <w:rPr>
          <w:rFonts w:hint="eastAsia"/>
          <w:sz w:val="24"/>
          <w:szCs w:val="24"/>
          <w:highlight w:val="none"/>
        </w:rPr>
        <w:t>．报价人对招标文件的商务合同不允许实质性偏离，否则将视为不响应。</w:t>
      </w:r>
    </w:p>
    <w:p w14:paraId="08FECC27">
      <w:pPr>
        <w:ind w:firstLine="480"/>
        <w:rPr>
          <w:rFonts w:hint="eastAsia"/>
          <w:sz w:val="24"/>
          <w:szCs w:val="24"/>
          <w:highlight w:val="none"/>
        </w:rPr>
      </w:pPr>
      <w:r>
        <w:rPr>
          <w:rFonts w:hint="eastAsia"/>
          <w:sz w:val="24"/>
          <w:szCs w:val="24"/>
          <w:highlight w:val="none"/>
          <w:lang w:val="en-US" w:eastAsia="zh-CN"/>
        </w:rPr>
        <w:t>10</w:t>
      </w:r>
      <w:r>
        <w:rPr>
          <w:rFonts w:hint="eastAsia"/>
          <w:sz w:val="24"/>
          <w:szCs w:val="24"/>
          <w:highlight w:val="none"/>
        </w:rPr>
        <w:t>．资格文件视为报价文件不可分割的一部份，报价人应提供相关证件、证明文件的复印件，否则，评审委员会有权不予采信。</w:t>
      </w:r>
    </w:p>
    <w:p w14:paraId="403AD0E9">
      <w:pPr>
        <w:ind w:firstLine="480"/>
        <w:rPr>
          <w:rFonts w:hint="eastAsia"/>
          <w:sz w:val="24"/>
          <w:szCs w:val="24"/>
          <w:highlight w:val="none"/>
        </w:rPr>
      </w:pPr>
      <w:r>
        <w:rPr>
          <w:rFonts w:hint="eastAsia"/>
          <w:sz w:val="24"/>
          <w:szCs w:val="24"/>
          <w:highlight w:val="none"/>
          <w:lang w:val="en-US" w:eastAsia="zh-CN"/>
        </w:rPr>
        <w:t>11</w:t>
      </w:r>
      <w:r>
        <w:rPr>
          <w:rFonts w:hint="eastAsia"/>
          <w:sz w:val="24"/>
          <w:szCs w:val="24"/>
          <w:highlight w:val="none"/>
        </w:rPr>
        <w:t>．报价人应提供正本一份和副本</w:t>
      </w:r>
      <w:r>
        <w:rPr>
          <w:rFonts w:hint="eastAsia"/>
          <w:sz w:val="24"/>
          <w:szCs w:val="24"/>
          <w:highlight w:val="none"/>
          <w:lang w:eastAsia="zh-CN"/>
        </w:rPr>
        <w:t>两</w:t>
      </w:r>
      <w:r>
        <w:rPr>
          <w:rFonts w:hint="eastAsia"/>
          <w:sz w:val="24"/>
          <w:szCs w:val="24"/>
          <w:highlight w:val="none"/>
        </w:rPr>
        <w:t>份。在每一份报价文件上要明确注明“正本”或“副本”字样，一旦正本和副本有差异，以正本为准。</w:t>
      </w:r>
    </w:p>
    <w:p w14:paraId="0FEC9FDD">
      <w:pPr>
        <w:ind w:firstLine="480"/>
        <w:rPr>
          <w:rFonts w:hint="eastAsia"/>
          <w:sz w:val="24"/>
          <w:szCs w:val="24"/>
          <w:highlight w:val="none"/>
        </w:rPr>
      </w:pPr>
      <w:r>
        <w:rPr>
          <w:rFonts w:hint="eastAsia"/>
          <w:sz w:val="24"/>
          <w:szCs w:val="24"/>
          <w:highlight w:val="none"/>
          <w:lang w:val="en-US" w:eastAsia="zh-CN"/>
        </w:rPr>
        <w:t>12</w:t>
      </w:r>
      <w:r>
        <w:rPr>
          <w:rFonts w:hint="eastAsia"/>
          <w:sz w:val="24"/>
          <w:szCs w:val="24"/>
          <w:highlight w:val="none"/>
        </w:rPr>
        <w:t>．报价文件的正本必须打印，并由报价人的法定代表人或经正式授权对报价人有约束力的委托代理人在报价文件上签字并加盖单位公章。委托代理人必须出具书面形式的《授权委托书》并附在报价文件中。报价文件的副本可采用正本的复印件。</w:t>
      </w:r>
    </w:p>
    <w:p w14:paraId="0AE80256">
      <w:pPr>
        <w:ind w:firstLine="480"/>
        <w:rPr>
          <w:rFonts w:hint="eastAsia"/>
          <w:sz w:val="24"/>
          <w:szCs w:val="24"/>
          <w:highlight w:val="none"/>
        </w:rPr>
      </w:pPr>
      <w:r>
        <w:rPr>
          <w:rFonts w:hint="eastAsia"/>
          <w:sz w:val="24"/>
          <w:szCs w:val="24"/>
          <w:highlight w:val="none"/>
          <w:lang w:val="en-US" w:eastAsia="zh-CN"/>
        </w:rPr>
        <w:t>13</w:t>
      </w:r>
      <w:r>
        <w:rPr>
          <w:rFonts w:hint="eastAsia"/>
          <w:sz w:val="24"/>
          <w:szCs w:val="24"/>
          <w:highlight w:val="none"/>
        </w:rPr>
        <w:t>．除报价人对错处作必要修改外，报价文件中不许有加行、涂改或改写。任何行间插字、涂改和增删，必须由报价人的法定代表人或委托代理人在修改处签字或加盖公章才有效。</w:t>
      </w:r>
    </w:p>
    <w:p w14:paraId="0BD2D811">
      <w:pPr>
        <w:ind w:firstLine="480"/>
        <w:rPr>
          <w:rFonts w:hint="eastAsia"/>
          <w:sz w:val="24"/>
          <w:szCs w:val="24"/>
          <w:highlight w:val="none"/>
        </w:rPr>
      </w:pPr>
      <w:r>
        <w:rPr>
          <w:rFonts w:hint="eastAsia"/>
          <w:sz w:val="24"/>
          <w:szCs w:val="24"/>
          <w:highlight w:val="none"/>
          <w:lang w:val="en-US" w:eastAsia="zh-CN"/>
        </w:rPr>
        <w:t>14</w:t>
      </w:r>
      <w:r>
        <w:rPr>
          <w:rFonts w:hint="eastAsia"/>
          <w:sz w:val="24"/>
          <w:szCs w:val="24"/>
          <w:highlight w:val="none"/>
        </w:rPr>
        <w:t>．电报、电话、传真、电子邮件形式的报价概不接受。</w:t>
      </w:r>
    </w:p>
    <w:p w14:paraId="0592C37E">
      <w:pPr>
        <w:rPr>
          <w:rFonts w:hint="eastAsia"/>
          <w:b/>
          <w:sz w:val="24"/>
          <w:szCs w:val="24"/>
          <w:highlight w:val="none"/>
        </w:rPr>
      </w:pPr>
      <w:r>
        <w:rPr>
          <w:rFonts w:hint="eastAsia"/>
          <w:b/>
          <w:sz w:val="24"/>
          <w:szCs w:val="24"/>
          <w:highlight w:val="none"/>
        </w:rPr>
        <w:t>（二）报价文件的内容</w:t>
      </w:r>
    </w:p>
    <w:p w14:paraId="650FF88A">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．报价文件由但不限于封面、目录、报价书、报价一览表、报价价格表、服务方案、经营业绩一览表、主要从业人员及其技术资格一览表、规章管理制度一览表、授权委托书、资格证明书及其他内容等构成。</w:t>
      </w:r>
    </w:p>
    <w:p w14:paraId="31A1D34D">
      <w:pPr>
        <w:numPr>
          <w:ilvl w:val="-1"/>
          <w:numId w:val="0"/>
        </w:numPr>
        <w:spacing w:line="360" w:lineRule="auto"/>
        <w:ind w:left="113" w:firstLine="0"/>
        <w:jc w:val="center"/>
        <w:rPr>
          <w:rFonts w:hint="eastAsia" w:ascii="宋体" w:hAnsi="宋体" w:cs="宋体"/>
        </w:rPr>
      </w:pPr>
      <w:r>
        <w:rPr>
          <w:rFonts w:hint="eastAsia" w:ascii="宋体" w:hAnsi="宋体" w:cs="宋体"/>
        </w:rPr>
        <w:t>包装的封面上写明：</w:t>
      </w:r>
    </w:p>
    <w:tbl>
      <w:tblPr>
        <w:tblStyle w:val="1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734F4F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vAlign w:val="top"/>
          </w:tcPr>
          <w:p w14:paraId="65321ACD">
            <w:pPr>
              <w:spacing w:line="360" w:lineRule="auto"/>
              <w:jc w:val="center"/>
              <w:rPr>
                <w:rFonts w:hint="eastAsia" w:ascii="宋体" w:hAnsi="宋体" w:cs="宋体"/>
                <w:b/>
                <w:bCs/>
                <w:sz w:val="30"/>
                <w:szCs w:val="30"/>
              </w:rPr>
            </w:pPr>
            <w:r>
              <w:rPr>
                <w:rFonts w:hint="eastAsia" w:ascii="宋体" w:hAnsi="宋体" w:cs="宋体"/>
                <w:b/>
                <w:bCs/>
                <w:sz w:val="30"/>
                <w:szCs w:val="30"/>
              </w:rPr>
              <w:t>参选文件（正/副本/报价信封）</w:t>
            </w:r>
          </w:p>
          <w:p w14:paraId="09F259E6">
            <w:pPr>
              <w:spacing w:line="400" w:lineRule="exact"/>
              <w:ind w:left="448"/>
              <w:rPr>
                <w:rFonts w:hint="eastAsia" w:ascii="宋体" w:hAnsi="宋体" w:cs="宋体"/>
                <w:bCs/>
                <w:szCs w:val="21"/>
              </w:rPr>
            </w:pPr>
            <w:r>
              <w:rPr>
                <w:rFonts w:hint="eastAsia" w:ascii="宋体" w:hAnsi="宋体" w:cs="宋体"/>
                <w:bCs/>
                <w:szCs w:val="21"/>
              </w:rPr>
              <w:t>项目编号：填写比选文件第一章“比选公告”中写明的项目编号</w:t>
            </w:r>
          </w:p>
          <w:p w14:paraId="507022A3">
            <w:pPr>
              <w:spacing w:line="400" w:lineRule="exact"/>
              <w:ind w:left="448"/>
              <w:rPr>
                <w:rFonts w:hint="eastAsia" w:ascii="宋体" w:hAnsi="宋体" w:cs="宋体"/>
                <w:bCs/>
                <w:szCs w:val="20"/>
              </w:rPr>
            </w:pPr>
            <w:r>
              <w:rPr>
                <w:rFonts w:hint="eastAsia" w:ascii="宋体" w:hAnsi="宋体" w:cs="宋体"/>
                <w:bCs/>
                <w:szCs w:val="21"/>
              </w:rPr>
              <w:t>项目名称：填写比选文件第一章“比选公告”中写明的</w:t>
            </w:r>
            <w:r>
              <w:rPr>
                <w:rFonts w:hint="eastAsia" w:ascii="宋体" w:hAnsi="宋体" w:cs="宋体"/>
                <w:bCs/>
                <w:szCs w:val="20"/>
              </w:rPr>
              <w:t>项目名称</w:t>
            </w:r>
          </w:p>
          <w:p w14:paraId="577D1BA5">
            <w:pPr>
              <w:spacing w:line="400" w:lineRule="exact"/>
              <w:ind w:left="448"/>
              <w:rPr>
                <w:rFonts w:hint="eastAsia" w:ascii="宋体" w:hAnsi="宋体" w:cs="宋体"/>
                <w:bCs/>
                <w:szCs w:val="21"/>
              </w:rPr>
            </w:pPr>
            <w:r>
              <w:rPr>
                <w:rFonts w:hint="eastAsia" w:ascii="宋体" w:hAnsi="宋体" w:cs="宋体"/>
                <w:bCs/>
                <w:szCs w:val="21"/>
              </w:rPr>
              <w:t>参选人名称（盖章）：</w:t>
            </w:r>
          </w:p>
          <w:p w14:paraId="2F29CC95">
            <w:pPr>
              <w:spacing w:line="400" w:lineRule="exact"/>
              <w:ind w:left="448"/>
              <w:rPr>
                <w:rFonts w:hint="eastAsia" w:ascii="宋体" w:hAnsi="宋体" w:cs="宋体"/>
                <w:bCs/>
                <w:szCs w:val="21"/>
              </w:rPr>
            </w:pPr>
            <w:r>
              <w:rPr>
                <w:rFonts w:hint="eastAsia" w:ascii="宋体" w:hAnsi="宋体" w:cs="宋体"/>
                <w:bCs/>
                <w:szCs w:val="21"/>
              </w:rPr>
              <w:t>参选人地址：</w:t>
            </w:r>
          </w:p>
          <w:p w14:paraId="5BF0D2F2">
            <w:pPr>
              <w:spacing w:line="400" w:lineRule="exact"/>
              <w:ind w:left="448"/>
              <w:rPr>
                <w:rFonts w:hint="eastAsia" w:ascii="宋体" w:hAnsi="宋体" w:cs="宋体"/>
                <w:bCs/>
                <w:szCs w:val="21"/>
              </w:rPr>
            </w:pPr>
            <w:r>
              <w:rPr>
                <w:rFonts w:hint="eastAsia" w:ascii="宋体" w:hAnsi="宋体" w:cs="宋体"/>
                <w:bCs/>
                <w:szCs w:val="21"/>
              </w:rPr>
              <w:t>联 系 人：</w:t>
            </w:r>
          </w:p>
          <w:p w14:paraId="71B0AAC5">
            <w:pPr>
              <w:spacing w:line="400" w:lineRule="exact"/>
              <w:ind w:left="448"/>
              <w:rPr>
                <w:rFonts w:hint="eastAsia" w:ascii="宋体" w:hAnsi="宋体" w:cs="宋体"/>
                <w:bCs/>
                <w:szCs w:val="21"/>
              </w:rPr>
            </w:pPr>
            <w:r>
              <w:rPr>
                <w:rFonts w:hint="eastAsia" w:ascii="宋体" w:hAnsi="宋体" w:cs="宋体"/>
                <w:bCs/>
                <w:szCs w:val="21"/>
              </w:rPr>
              <w:t>联系电话：</w:t>
            </w:r>
          </w:p>
          <w:p w14:paraId="2222F38F">
            <w:pPr>
              <w:spacing w:line="400" w:lineRule="exact"/>
              <w:ind w:left="448"/>
              <w:jc w:val="center"/>
              <w:rPr>
                <w:rFonts w:hint="eastAsia" w:ascii="宋体" w:hAnsi="宋体" w:cs="宋体"/>
                <w:b/>
                <w:bCs/>
              </w:rPr>
            </w:pPr>
            <w:r>
              <w:rPr>
                <w:rFonts w:hint="eastAsia" w:ascii="宋体" w:hAnsi="宋体" w:cs="宋体"/>
                <w:b/>
                <w:bCs/>
                <w:szCs w:val="21"/>
              </w:rPr>
              <w:t>（注意：       年      月      日     分之前不得开启）</w:t>
            </w:r>
          </w:p>
        </w:tc>
      </w:tr>
    </w:tbl>
    <w:p w14:paraId="35DC6B47">
      <w:pPr>
        <w:pStyle w:val="28"/>
        <w:rPr>
          <w:rFonts w:hint="eastAsia"/>
        </w:rPr>
      </w:pPr>
    </w:p>
    <w:p w14:paraId="5C88D362">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．供应商报价</w:t>
      </w:r>
    </w:p>
    <w:p w14:paraId="1925E506">
      <w:pPr>
        <w:ind w:firstLine="480"/>
        <w:rPr>
          <w:rFonts w:hint="eastAsia"/>
          <w:sz w:val="24"/>
          <w:szCs w:val="24"/>
          <w:highlight w:val="none"/>
        </w:rPr>
      </w:pPr>
      <w:r>
        <w:rPr>
          <w:rFonts w:hint="eastAsia"/>
          <w:sz w:val="24"/>
          <w:szCs w:val="24"/>
          <w:highlight w:val="none"/>
        </w:rPr>
        <w:t>（1）供应商报价为人民币含税全包价，包括所有完成本项目所需的一切费用。</w:t>
      </w:r>
    </w:p>
    <w:p w14:paraId="25E874C4">
      <w:pPr>
        <w:ind w:firstLine="480"/>
        <w:rPr>
          <w:rFonts w:hint="eastAsia"/>
          <w:sz w:val="24"/>
          <w:szCs w:val="24"/>
          <w:highlight w:val="none"/>
        </w:rPr>
      </w:pPr>
      <w:r>
        <w:rPr>
          <w:rFonts w:hint="eastAsia"/>
          <w:sz w:val="24"/>
          <w:szCs w:val="24"/>
          <w:highlight w:val="none"/>
        </w:rPr>
        <w:t>（2）报价人应按报价文件的《</w:t>
      </w:r>
      <w:r>
        <w:rPr>
          <w:rFonts w:hint="eastAsia"/>
          <w:sz w:val="24"/>
          <w:szCs w:val="24"/>
          <w:highlight w:val="none"/>
          <w:lang w:eastAsia="zh-CN"/>
        </w:rPr>
        <w:t>参选报价表</w:t>
      </w:r>
      <w:r>
        <w:rPr>
          <w:rFonts w:hint="eastAsia"/>
          <w:sz w:val="24"/>
          <w:szCs w:val="24"/>
          <w:highlight w:val="none"/>
        </w:rPr>
        <w:t>》格式填写报价产品的单价和总价。</w:t>
      </w:r>
    </w:p>
    <w:p w14:paraId="69134F62">
      <w:pPr>
        <w:ind w:firstLine="480"/>
        <w:rPr>
          <w:rFonts w:hint="eastAsia"/>
          <w:sz w:val="24"/>
          <w:szCs w:val="24"/>
          <w:highlight w:val="none"/>
        </w:rPr>
      </w:pPr>
      <w:r>
        <w:rPr>
          <w:rFonts w:hint="eastAsia"/>
          <w:sz w:val="24"/>
          <w:szCs w:val="24"/>
          <w:highlight w:val="none"/>
        </w:rPr>
        <w:t>（3）报价人所报的报价价格在合同执行过程中是固定不变的，不得以任何理由予以变更。</w:t>
      </w:r>
    </w:p>
    <w:p w14:paraId="249B0D07">
      <w:pPr>
        <w:ind w:firstLine="480"/>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．证明报价人合格和资格的文件</w:t>
      </w:r>
    </w:p>
    <w:p w14:paraId="32640A48">
      <w:pPr>
        <w:ind w:firstLine="480"/>
        <w:rPr>
          <w:rFonts w:hint="eastAsia"/>
          <w:sz w:val="24"/>
          <w:szCs w:val="24"/>
          <w:highlight w:val="none"/>
        </w:rPr>
      </w:pPr>
      <w:r>
        <w:rPr>
          <w:rFonts w:hint="eastAsia"/>
          <w:sz w:val="24"/>
          <w:szCs w:val="24"/>
          <w:highlight w:val="none"/>
          <w:lang w:val="en-US" w:eastAsia="zh-CN"/>
        </w:rPr>
        <w:t>4</w:t>
      </w:r>
      <w:r>
        <w:rPr>
          <w:rFonts w:hint="eastAsia"/>
          <w:sz w:val="24"/>
          <w:szCs w:val="24"/>
          <w:highlight w:val="none"/>
        </w:rPr>
        <w:t>．报价人应当提交具备履行合同的证明文件。</w:t>
      </w:r>
    </w:p>
    <w:p w14:paraId="2446D663">
      <w:pPr>
        <w:ind w:firstLine="480"/>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．证明文件包括但不限于：履行合同所必须具备的财务能力证明、技术能力证明、提供供货、安装、保养、维修能力证明，符合采购文件资格要求的证明等。</w:t>
      </w:r>
    </w:p>
    <w:p w14:paraId="095ECFA1">
      <w:pPr>
        <w:ind w:firstLine="480"/>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．证明产品的合格性和符合采购文件规定的文件</w:t>
      </w:r>
    </w:p>
    <w:p w14:paraId="5D595895">
      <w:pPr>
        <w:ind w:firstLine="480"/>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．报价人应提交其拟供的合同项下的产品和服务的合格性符合采购文件规定的证明文件，并作为其报价文件的一部分。</w:t>
      </w:r>
    </w:p>
    <w:p w14:paraId="0FF07A2F">
      <w:pPr>
        <w:ind w:firstLine="480"/>
        <w:rPr>
          <w:rFonts w:hint="eastAsia"/>
          <w:sz w:val="24"/>
          <w:szCs w:val="24"/>
          <w:highlight w:val="none"/>
        </w:rPr>
      </w:pPr>
      <w:r>
        <w:rPr>
          <w:rFonts w:hint="eastAsia"/>
          <w:sz w:val="24"/>
          <w:szCs w:val="24"/>
          <w:highlight w:val="none"/>
          <w:lang w:val="en-US" w:eastAsia="zh-CN"/>
        </w:rPr>
        <w:t>8</w:t>
      </w:r>
      <w:r>
        <w:rPr>
          <w:rFonts w:hint="eastAsia"/>
          <w:sz w:val="24"/>
          <w:szCs w:val="24"/>
          <w:highlight w:val="none"/>
        </w:rPr>
        <w:t>．产品和服务合格性的证明文件应包括产品和服务来源地的说明，产品和服务与采购文件的要求相一致的证明文件，产品主要技术指标和性能的详细说明，产品从买方开始使用至采购文件规定的保修期间正常、连续地使用所需的完整的备件和工具等清单，备件和工具的货源及现行价格，其他说明所提供产品和服务已对技术要求做出了实质性响应的文件或说明与技术规格条文的偏差和例外等，形式可以是文字说明、图纸及其他资料。</w:t>
      </w:r>
    </w:p>
    <w:p w14:paraId="37BD9AC5">
      <w:pPr>
        <w:rPr>
          <w:rFonts w:hint="eastAsia"/>
          <w:b/>
          <w:sz w:val="24"/>
          <w:szCs w:val="24"/>
          <w:highlight w:val="none"/>
        </w:rPr>
      </w:pPr>
      <w:r>
        <w:rPr>
          <w:rFonts w:hint="eastAsia"/>
          <w:b/>
          <w:sz w:val="24"/>
          <w:szCs w:val="24"/>
          <w:highlight w:val="none"/>
        </w:rPr>
        <w:t>（三）报价文件格式</w:t>
      </w:r>
    </w:p>
    <w:p w14:paraId="27C8147D">
      <w:pPr>
        <w:ind w:firstLine="480"/>
        <w:rPr>
          <w:rFonts w:hint="eastAsia"/>
          <w:sz w:val="24"/>
          <w:szCs w:val="24"/>
          <w:highlight w:val="none"/>
        </w:rPr>
      </w:pPr>
      <w:r>
        <w:rPr>
          <w:rFonts w:hint="eastAsia"/>
          <w:sz w:val="24"/>
          <w:szCs w:val="24"/>
          <w:highlight w:val="none"/>
        </w:rPr>
        <w:t>报价人应将报价文件装订成册，并填写“</w:t>
      </w:r>
      <w:r>
        <w:rPr>
          <w:rFonts w:hint="eastAsia"/>
          <w:sz w:val="24"/>
          <w:szCs w:val="24"/>
          <w:highlight w:val="none"/>
          <w:lang w:eastAsia="zh-CN"/>
        </w:rPr>
        <w:t>参选文件</w:t>
      </w:r>
      <w:r>
        <w:rPr>
          <w:rFonts w:hint="eastAsia"/>
          <w:sz w:val="24"/>
          <w:szCs w:val="24"/>
          <w:highlight w:val="none"/>
        </w:rPr>
        <w:t>”。上述文件及表格为报价人必须提交的文件，各报价人可以根据实际情况增加内容，但不得擅自减少有关内容。报价文件的完整性是评审的内容之一。</w:t>
      </w:r>
    </w:p>
    <w:p w14:paraId="1DBC19CE">
      <w:pPr>
        <w:rPr>
          <w:rFonts w:hint="eastAsia"/>
          <w:b/>
          <w:sz w:val="24"/>
          <w:szCs w:val="24"/>
          <w:highlight w:val="none"/>
        </w:rPr>
      </w:pPr>
      <w:r>
        <w:rPr>
          <w:rFonts w:hint="eastAsia"/>
          <w:b/>
          <w:sz w:val="24"/>
          <w:szCs w:val="24"/>
          <w:highlight w:val="none"/>
        </w:rPr>
        <w:t>（四）报价有效期</w:t>
      </w:r>
    </w:p>
    <w:p w14:paraId="218A5FC8">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．报价文件从开启报价文件之日起，报价有效期为</w:t>
      </w:r>
      <w:r>
        <w:rPr>
          <w:rFonts w:hint="eastAsia"/>
          <w:sz w:val="24"/>
          <w:szCs w:val="24"/>
          <w:highlight w:val="none"/>
          <w:lang w:val="en-US" w:eastAsia="zh-CN"/>
        </w:rPr>
        <w:t>90天</w:t>
      </w:r>
      <w:r>
        <w:rPr>
          <w:rFonts w:hint="eastAsia"/>
          <w:sz w:val="24"/>
          <w:szCs w:val="24"/>
          <w:highlight w:val="none"/>
        </w:rPr>
        <w:t>。</w:t>
      </w:r>
    </w:p>
    <w:p w14:paraId="3E0EB5B9">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．特殊情况下，</w:t>
      </w:r>
      <w:r>
        <w:rPr>
          <w:rFonts w:hint="eastAsia"/>
          <w:sz w:val="24"/>
          <w:szCs w:val="24"/>
          <w:highlight w:val="none"/>
          <w:lang w:eastAsia="zh-CN"/>
        </w:rPr>
        <w:t>江门幼儿师范学校</w:t>
      </w:r>
      <w:r>
        <w:rPr>
          <w:rFonts w:hint="eastAsia"/>
          <w:sz w:val="24"/>
          <w:szCs w:val="24"/>
          <w:highlight w:val="none"/>
        </w:rPr>
        <w:t>可于报价有效期期满之前，要求报价人同意延长报价有效期，要求与答复均应为书面形式。对于同意该要求的报价人，既不要求也不允许其修改报价文件。</w:t>
      </w:r>
    </w:p>
    <w:p w14:paraId="2FA8BA14">
      <w:pPr>
        <w:rPr>
          <w:sz w:val="32"/>
          <w:szCs w:val="32"/>
          <w:highlight w:val="none"/>
        </w:rPr>
      </w:pPr>
      <w:r>
        <w:rPr>
          <w:b/>
          <w:sz w:val="32"/>
          <w:szCs w:val="32"/>
          <w:highlight w:val="none"/>
        </w:rPr>
        <w:t>三、评审程序</w:t>
      </w:r>
    </w:p>
    <w:p w14:paraId="543A573F">
      <w:pPr>
        <w:rPr>
          <w:sz w:val="24"/>
          <w:szCs w:val="24"/>
          <w:highlight w:val="none"/>
        </w:rPr>
      </w:pPr>
      <w:r>
        <w:rPr>
          <w:b/>
          <w:sz w:val="24"/>
          <w:szCs w:val="24"/>
          <w:highlight w:val="none"/>
        </w:rPr>
        <w:t>1.资格性审查和符合性审查</w:t>
      </w:r>
    </w:p>
    <w:p w14:paraId="52DA1956">
      <w:pPr>
        <w:ind w:firstLine="480"/>
        <w:rPr>
          <w:sz w:val="24"/>
          <w:szCs w:val="24"/>
          <w:highlight w:val="none"/>
        </w:rPr>
      </w:pPr>
      <w:r>
        <w:rPr>
          <w:sz w:val="24"/>
          <w:szCs w:val="24"/>
          <w:highlight w:val="none"/>
        </w:rPr>
        <w:t>资格性审查。项目开标结束后，采购人或采购代理机构应当依法对</w:t>
      </w:r>
      <w:r>
        <w:rPr>
          <w:rFonts w:hint="eastAsia"/>
          <w:sz w:val="24"/>
          <w:szCs w:val="24"/>
          <w:highlight w:val="none"/>
          <w:lang w:eastAsia="zh-CN"/>
        </w:rPr>
        <w:t>潜在供应商</w:t>
      </w:r>
      <w:r>
        <w:rPr>
          <w:sz w:val="24"/>
          <w:szCs w:val="24"/>
          <w:highlight w:val="none"/>
        </w:rPr>
        <w:t>的资格进行审查，以确定</w:t>
      </w:r>
      <w:r>
        <w:rPr>
          <w:rFonts w:hint="eastAsia"/>
          <w:sz w:val="24"/>
          <w:szCs w:val="24"/>
          <w:highlight w:val="none"/>
          <w:lang w:eastAsia="zh-CN"/>
        </w:rPr>
        <w:t>潜在供应商</w:t>
      </w:r>
      <w:r>
        <w:rPr>
          <w:sz w:val="24"/>
          <w:szCs w:val="24"/>
          <w:highlight w:val="none"/>
        </w:rPr>
        <w:t>是否具备投标资格。（详见后附表一资格性审查表）</w:t>
      </w:r>
    </w:p>
    <w:p w14:paraId="5B58C2EE">
      <w:pPr>
        <w:ind w:firstLine="480"/>
        <w:rPr>
          <w:sz w:val="24"/>
          <w:szCs w:val="24"/>
          <w:highlight w:val="none"/>
        </w:rPr>
      </w:pPr>
      <w:r>
        <w:rPr>
          <w:sz w:val="24"/>
          <w:szCs w:val="24"/>
          <w:highlight w:val="none"/>
        </w:rPr>
        <w:t>符合性审查。评标委员会依据</w:t>
      </w:r>
      <w:r>
        <w:rPr>
          <w:rFonts w:hint="eastAsia"/>
          <w:sz w:val="24"/>
          <w:szCs w:val="24"/>
          <w:highlight w:val="none"/>
          <w:lang w:eastAsia="zh-CN"/>
        </w:rPr>
        <w:t>采购文件</w:t>
      </w:r>
      <w:r>
        <w:rPr>
          <w:sz w:val="24"/>
          <w:szCs w:val="24"/>
          <w:highlight w:val="none"/>
        </w:rPr>
        <w:t>的规定，从</w:t>
      </w:r>
      <w:r>
        <w:rPr>
          <w:rFonts w:hint="eastAsia"/>
          <w:sz w:val="24"/>
          <w:szCs w:val="24"/>
          <w:highlight w:val="none"/>
          <w:lang w:eastAsia="zh-CN"/>
        </w:rPr>
        <w:t>响应文件</w:t>
      </w:r>
      <w:r>
        <w:rPr>
          <w:sz w:val="24"/>
          <w:szCs w:val="24"/>
          <w:highlight w:val="none"/>
        </w:rPr>
        <w:t>的有效性、完整性和对</w:t>
      </w:r>
      <w:r>
        <w:rPr>
          <w:rFonts w:hint="eastAsia"/>
          <w:sz w:val="24"/>
          <w:szCs w:val="24"/>
          <w:highlight w:val="none"/>
          <w:lang w:eastAsia="zh-CN"/>
        </w:rPr>
        <w:t>采购文件</w:t>
      </w:r>
      <w:r>
        <w:rPr>
          <w:sz w:val="24"/>
          <w:szCs w:val="24"/>
          <w:highlight w:val="none"/>
        </w:rPr>
        <w:t>的响应程度进行审查，以确定是否对</w:t>
      </w:r>
      <w:r>
        <w:rPr>
          <w:rFonts w:hint="eastAsia"/>
          <w:sz w:val="24"/>
          <w:szCs w:val="24"/>
          <w:highlight w:val="none"/>
          <w:lang w:eastAsia="zh-CN"/>
        </w:rPr>
        <w:t>采购文件</w:t>
      </w:r>
      <w:r>
        <w:rPr>
          <w:sz w:val="24"/>
          <w:szCs w:val="24"/>
          <w:highlight w:val="none"/>
        </w:rPr>
        <w:t>的实质性要求作出响应。（详见后附表二符合性审查表）</w:t>
      </w:r>
    </w:p>
    <w:p w14:paraId="0D4A0D97">
      <w:pPr>
        <w:ind w:firstLine="480"/>
        <w:rPr>
          <w:sz w:val="24"/>
          <w:szCs w:val="24"/>
          <w:highlight w:val="none"/>
        </w:rPr>
      </w:pPr>
      <w:r>
        <w:rPr>
          <w:sz w:val="24"/>
          <w:szCs w:val="24"/>
          <w:highlight w:val="none"/>
        </w:rPr>
        <w:t>资格性审查和符合性审查中凡有其中任意一项未通过的，评审结果为未通过，未通过资格性审查、符合性审查的</w:t>
      </w:r>
      <w:r>
        <w:rPr>
          <w:rFonts w:hint="eastAsia"/>
          <w:sz w:val="24"/>
          <w:szCs w:val="24"/>
          <w:highlight w:val="none"/>
          <w:lang w:eastAsia="zh-CN"/>
        </w:rPr>
        <w:t>潜在供应商</w:t>
      </w:r>
      <w:r>
        <w:rPr>
          <w:sz w:val="24"/>
          <w:szCs w:val="24"/>
          <w:highlight w:val="none"/>
        </w:rPr>
        <w:t>按无效投标处理。</w:t>
      </w:r>
    </w:p>
    <w:p w14:paraId="7D70516E">
      <w:pPr>
        <w:ind w:firstLine="480"/>
        <w:rPr>
          <w:sz w:val="24"/>
          <w:szCs w:val="24"/>
          <w:highlight w:val="none"/>
        </w:rPr>
      </w:pPr>
      <w:r>
        <w:rPr>
          <w:sz w:val="24"/>
          <w:szCs w:val="24"/>
          <w:highlight w:val="none"/>
        </w:rPr>
        <w:t>评标委员会认为</w:t>
      </w:r>
      <w:r>
        <w:rPr>
          <w:rFonts w:hint="eastAsia"/>
          <w:sz w:val="24"/>
          <w:szCs w:val="24"/>
          <w:highlight w:val="none"/>
          <w:lang w:eastAsia="zh-CN"/>
        </w:rPr>
        <w:t>潜在供应商</w:t>
      </w:r>
      <w:r>
        <w:rPr>
          <w:sz w:val="24"/>
          <w:szCs w:val="24"/>
          <w:highlight w:val="none"/>
        </w:rPr>
        <w:t>的报价明显低于其他通过符合性审查</w:t>
      </w:r>
      <w:r>
        <w:rPr>
          <w:rFonts w:hint="eastAsia"/>
          <w:sz w:val="24"/>
          <w:szCs w:val="24"/>
          <w:highlight w:val="none"/>
          <w:lang w:eastAsia="zh-CN"/>
        </w:rPr>
        <w:t>潜在供应商</w:t>
      </w:r>
      <w:r>
        <w:rPr>
          <w:sz w:val="24"/>
          <w:szCs w:val="24"/>
          <w:highlight w:val="none"/>
        </w:rPr>
        <w:t>的报价，有可能影响产品质量或者不能诚信履约的，应当要求其在评标现场合理的时间内提供书面说明，必要时提交相关证明材料；</w:t>
      </w:r>
      <w:r>
        <w:rPr>
          <w:rFonts w:hint="eastAsia"/>
          <w:sz w:val="24"/>
          <w:szCs w:val="24"/>
          <w:highlight w:val="none"/>
          <w:lang w:eastAsia="zh-CN"/>
        </w:rPr>
        <w:t>潜在供应商</w:t>
      </w:r>
      <w:r>
        <w:rPr>
          <w:sz w:val="24"/>
          <w:szCs w:val="24"/>
          <w:highlight w:val="none"/>
        </w:rPr>
        <w:t>不能证明其报价合理性的，评标委员会应当将其作为无效投标处理。</w:t>
      </w:r>
    </w:p>
    <w:p w14:paraId="47E363EC">
      <w:pPr>
        <w:ind w:firstLine="480"/>
        <w:rPr>
          <w:sz w:val="24"/>
          <w:szCs w:val="24"/>
          <w:highlight w:val="none"/>
        </w:rPr>
      </w:pPr>
      <w:r>
        <w:rPr>
          <w:sz w:val="24"/>
          <w:szCs w:val="24"/>
          <w:highlight w:val="none"/>
        </w:rPr>
        <w:t>合格</w:t>
      </w:r>
      <w:r>
        <w:rPr>
          <w:rFonts w:hint="eastAsia"/>
          <w:sz w:val="24"/>
          <w:szCs w:val="24"/>
          <w:highlight w:val="none"/>
          <w:lang w:eastAsia="zh-CN"/>
        </w:rPr>
        <w:t>潜在供应商</w:t>
      </w:r>
      <w:r>
        <w:rPr>
          <w:sz w:val="24"/>
          <w:szCs w:val="24"/>
          <w:highlight w:val="none"/>
        </w:rPr>
        <w:t>不足3家的，不得评标。</w:t>
      </w:r>
    </w:p>
    <w:p w14:paraId="39694B47">
      <w:pPr>
        <w:pStyle w:val="4"/>
        <w:spacing w:before="0" w:after="0" w:line="240" w:lineRule="auto"/>
        <w:rPr>
          <w:rFonts w:hint="eastAsia" w:asciiTheme="minorHAnsi" w:hAnsiTheme="minorHAnsi" w:eastAsiaTheme="minorEastAsia" w:cstheme="minorBidi"/>
          <w:b/>
          <w:kern w:val="2"/>
          <w:sz w:val="24"/>
          <w:szCs w:val="24"/>
          <w:highlight w:val="none"/>
          <w:lang w:val="en-US" w:eastAsia="zh-CN" w:bidi="ar-SA"/>
        </w:rPr>
      </w:pPr>
      <w:r>
        <w:rPr>
          <w:rFonts w:hint="eastAsia" w:asciiTheme="minorHAnsi" w:hAnsiTheme="minorHAnsi" w:eastAsiaTheme="minorEastAsia" w:cstheme="minorBidi"/>
          <w:b/>
          <w:kern w:val="2"/>
          <w:sz w:val="24"/>
          <w:szCs w:val="24"/>
          <w:highlight w:val="none"/>
          <w:lang w:val="en-US" w:eastAsia="zh-CN" w:bidi="ar-SA"/>
        </w:rPr>
        <w:t>2.响应文件澄清</w:t>
      </w:r>
    </w:p>
    <w:p w14:paraId="7C3C0145">
      <w:pPr>
        <w:bidi w:val="0"/>
        <w:ind w:firstLine="480" w:firstLineChars="200"/>
        <w:rPr>
          <w:rFonts w:hint="eastAsia"/>
        </w:rPr>
      </w:pPr>
      <w:r>
        <w:rPr>
          <w:rFonts w:hint="eastAsia"/>
          <w:sz w:val="24"/>
          <w:szCs w:val="24"/>
          <w:highlight w:val="none"/>
        </w:rPr>
        <w:t>2.1对于响应文件中含义不明确、同类问题表述不一致或者有明显文字和计算错误的内容，评标委员会应当在评审过程中发起在线澄清，要求潜在供应商针对价格或内容做出必要的澄清、说明或补正。代理机构可根据开标环节记录的授权代表人联系方式发送短信提醒或电话告知</w:t>
      </w:r>
      <w:r>
        <w:rPr>
          <w:rFonts w:hint="eastAsia"/>
        </w:rPr>
        <w:t>。</w:t>
      </w:r>
    </w:p>
    <w:p w14:paraId="7314BC89">
      <w:pPr>
        <w:ind w:firstLine="480"/>
        <w:rPr>
          <w:rFonts w:hint="eastAsia"/>
          <w:sz w:val="24"/>
          <w:szCs w:val="24"/>
          <w:highlight w:val="none"/>
        </w:rPr>
      </w:pPr>
      <w:r>
        <w:rPr>
          <w:rFonts w:hint="eastAsia"/>
          <w:sz w:val="24"/>
          <w:szCs w:val="24"/>
          <w:highlight w:val="none"/>
        </w:rPr>
        <w:t>若因潜在供应商联系方式错误未接收短信、未接听电话或超时未进行澄清（响应）造成的不利后果由供应商自行承担。潜在供应商的澄清、说明或者补正不得超出响应文件的范围或者改变响应文件的实质性内容。</w:t>
      </w:r>
    </w:p>
    <w:p w14:paraId="362C8EDD">
      <w:pPr>
        <w:ind w:firstLine="480"/>
        <w:rPr>
          <w:rFonts w:hint="eastAsia"/>
          <w:sz w:val="24"/>
          <w:szCs w:val="24"/>
          <w:highlight w:val="none"/>
        </w:rPr>
      </w:pPr>
      <w:r>
        <w:rPr>
          <w:rFonts w:hint="eastAsia"/>
          <w:sz w:val="24"/>
          <w:szCs w:val="24"/>
          <w:highlight w:val="none"/>
        </w:rPr>
        <w:t>2.2评标委员会不接受潜在供应商主动提出的澄清、说明或补正。</w:t>
      </w:r>
    </w:p>
    <w:p w14:paraId="10E30478">
      <w:pPr>
        <w:ind w:firstLine="480"/>
        <w:rPr>
          <w:sz w:val="24"/>
          <w:szCs w:val="24"/>
          <w:highlight w:val="none"/>
        </w:rPr>
      </w:pPr>
      <w:r>
        <w:rPr>
          <w:rFonts w:hint="eastAsia"/>
          <w:sz w:val="24"/>
          <w:szCs w:val="24"/>
          <w:highlight w:val="none"/>
        </w:rPr>
        <w:t>2.3评标委员会对潜在供应商提交的澄清、说明或补正有疑问的，可以要求潜在供应商进一步澄清、说明或补正。</w:t>
      </w:r>
    </w:p>
    <w:p w14:paraId="724E52B6">
      <w:pPr>
        <w:ind w:firstLine="480"/>
        <w:rPr>
          <w:b/>
          <w:sz w:val="28"/>
          <w:highlight w:val="none"/>
        </w:rPr>
      </w:pPr>
      <w:r>
        <w:rPr>
          <w:sz w:val="24"/>
          <w:szCs w:val="24"/>
          <w:highlight w:val="none"/>
        </w:rPr>
        <w:t>表一资格性审查表：</w:t>
      </w:r>
    </w:p>
    <w:tbl>
      <w:tblPr>
        <w:tblStyle w:val="13"/>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6"/>
        <w:gridCol w:w="8550"/>
      </w:tblGrid>
      <w:tr w14:paraId="0C6996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12" w:space="0"/>
              <w:bottom w:val="single" w:color="auto" w:sz="4" w:space="0"/>
            </w:tcBorders>
            <w:noWrap w:val="0"/>
            <w:vAlign w:val="center"/>
          </w:tcPr>
          <w:p w14:paraId="6C12AF47">
            <w:pPr>
              <w:spacing w:line="360" w:lineRule="auto"/>
              <w:ind w:left="-120" w:leftChars="-57"/>
              <w:jc w:val="center"/>
              <w:rPr>
                <w:rFonts w:hint="eastAsia" w:ascii="宋体" w:hAnsi="宋体" w:cs="宋体"/>
                <w:b/>
                <w:szCs w:val="21"/>
              </w:rPr>
            </w:pPr>
            <w:r>
              <w:rPr>
                <w:rFonts w:hint="eastAsia" w:ascii="宋体" w:hAnsi="宋体" w:cs="宋体"/>
                <w:b/>
                <w:szCs w:val="21"/>
              </w:rPr>
              <w:t>序号</w:t>
            </w:r>
          </w:p>
        </w:tc>
        <w:tc>
          <w:tcPr>
            <w:tcW w:w="4549" w:type="pct"/>
            <w:tcBorders>
              <w:top w:val="single" w:color="auto" w:sz="12" w:space="0"/>
            </w:tcBorders>
            <w:noWrap w:val="0"/>
            <w:vAlign w:val="center"/>
          </w:tcPr>
          <w:p w14:paraId="40F2A88E">
            <w:pPr>
              <w:spacing w:line="360" w:lineRule="auto"/>
              <w:jc w:val="center"/>
              <w:rPr>
                <w:rFonts w:hint="eastAsia" w:ascii="宋体" w:hAnsi="宋体" w:cs="宋体"/>
                <w:b/>
                <w:szCs w:val="21"/>
              </w:rPr>
            </w:pPr>
            <w:r>
              <w:rPr>
                <w:rFonts w:hint="eastAsia" w:ascii="宋体" w:hAnsi="宋体" w:cs="宋体"/>
                <w:b/>
                <w:szCs w:val="21"/>
              </w:rPr>
              <w:t>资格性审查内容</w:t>
            </w:r>
          </w:p>
        </w:tc>
      </w:tr>
      <w:tr w14:paraId="457488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4" w:space="0"/>
              <w:bottom w:val="single" w:color="auto" w:sz="4" w:space="0"/>
            </w:tcBorders>
            <w:noWrap w:val="0"/>
            <w:vAlign w:val="center"/>
          </w:tcPr>
          <w:p w14:paraId="7BEAE00A">
            <w:pPr>
              <w:numPr>
                <w:ilvl w:val="0"/>
                <w:numId w:val="4"/>
              </w:numPr>
              <w:spacing w:line="360" w:lineRule="auto"/>
              <w:jc w:val="center"/>
              <w:rPr>
                <w:rFonts w:hint="eastAsia" w:ascii="宋体" w:hAnsi="宋体" w:cs="宋体"/>
              </w:rPr>
            </w:pPr>
          </w:p>
        </w:tc>
        <w:tc>
          <w:tcPr>
            <w:tcW w:w="4549" w:type="pct"/>
            <w:noWrap w:val="0"/>
            <w:vAlign w:val="center"/>
          </w:tcPr>
          <w:p w14:paraId="4E793342">
            <w:pPr>
              <w:spacing w:line="360" w:lineRule="auto"/>
              <w:rPr>
                <w:rFonts w:hint="eastAsia" w:ascii="宋体" w:hAnsi="宋体" w:cs="宋体"/>
                <w:bCs/>
                <w:szCs w:val="20"/>
              </w:rPr>
            </w:pPr>
            <w:r>
              <w:rPr>
                <w:rFonts w:hint="eastAsia" w:ascii="宋体" w:hAnsi="宋体" w:cs="宋体"/>
                <w:szCs w:val="21"/>
              </w:rPr>
              <w:t>资格文件声明函</w:t>
            </w:r>
          </w:p>
        </w:tc>
      </w:tr>
      <w:tr w14:paraId="672B97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9" w:hRule="atLeast"/>
        </w:trPr>
        <w:tc>
          <w:tcPr>
            <w:tcW w:w="450" w:type="pct"/>
            <w:tcBorders>
              <w:top w:val="single" w:color="auto" w:sz="4" w:space="0"/>
            </w:tcBorders>
            <w:noWrap w:val="0"/>
            <w:vAlign w:val="center"/>
          </w:tcPr>
          <w:p w14:paraId="60976D7E">
            <w:pPr>
              <w:numPr>
                <w:ilvl w:val="0"/>
                <w:numId w:val="4"/>
              </w:numPr>
              <w:spacing w:line="360" w:lineRule="auto"/>
              <w:jc w:val="center"/>
              <w:rPr>
                <w:rFonts w:hint="eastAsia" w:ascii="宋体" w:hAnsi="宋体" w:cs="宋体"/>
              </w:rPr>
            </w:pPr>
          </w:p>
        </w:tc>
        <w:tc>
          <w:tcPr>
            <w:tcW w:w="4549" w:type="pct"/>
            <w:noWrap w:val="0"/>
            <w:vAlign w:val="center"/>
          </w:tcPr>
          <w:p w14:paraId="3DAF8443">
            <w:pPr>
              <w:spacing w:line="360" w:lineRule="auto"/>
              <w:rPr>
                <w:rFonts w:hint="eastAsia" w:ascii="宋体" w:hAnsi="宋体" w:cs="宋体"/>
                <w:bCs/>
                <w:szCs w:val="20"/>
              </w:rPr>
            </w:pPr>
            <w:r>
              <w:rPr>
                <w:rFonts w:hint="eastAsia" w:ascii="宋体" w:hAnsi="宋体" w:cs="宋体"/>
                <w:bCs/>
                <w:szCs w:val="20"/>
              </w:rPr>
              <w:t>落实政府采购政策需满足的资格要求：</w:t>
            </w:r>
          </w:p>
          <w:p w14:paraId="20ABA81C">
            <w:pPr>
              <w:spacing w:line="360" w:lineRule="auto"/>
              <w:rPr>
                <w:rFonts w:hint="eastAsia" w:ascii="宋体" w:hAnsi="宋体" w:cs="宋体"/>
                <w:bCs/>
                <w:szCs w:val="20"/>
              </w:rPr>
            </w:pPr>
            <w:r>
              <w:rPr>
                <w:rFonts w:hint="eastAsia"/>
              </w:rPr>
              <w:t>本项目属于专门面向</w:t>
            </w:r>
            <w:r>
              <w:rPr>
                <w:rFonts w:hint="eastAsia"/>
                <w:lang w:eastAsia="zh-CN"/>
              </w:rPr>
              <w:t>中小</w:t>
            </w:r>
            <w:r>
              <w:rPr>
                <w:rFonts w:hint="eastAsia"/>
              </w:rPr>
              <w:t>企业采购的项目。</w:t>
            </w:r>
          </w:p>
        </w:tc>
      </w:tr>
      <w:tr w14:paraId="384AE2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0" w:type="pct"/>
            <w:noWrap w:val="0"/>
            <w:vAlign w:val="center"/>
          </w:tcPr>
          <w:p w14:paraId="76C85D7E">
            <w:pPr>
              <w:numPr>
                <w:ilvl w:val="0"/>
                <w:numId w:val="4"/>
              </w:numPr>
              <w:spacing w:line="360" w:lineRule="auto"/>
              <w:jc w:val="center"/>
              <w:rPr>
                <w:rFonts w:hint="eastAsia" w:ascii="宋体" w:hAnsi="宋体" w:cs="宋体"/>
              </w:rPr>
            </w:pPr>
          </w:p>
        </w:tc>
        <w:tc>
          <w:tcPr>
            <w:tcW w:w="4549" w:type="pct"/>
            <w:noWrap w:val="0"/>
            <w:vAlign w:val="center"/>
          </w:tcPr>
          <w:p w14:paraId="4DEF0A78">
            <w:pPr>
              <w:spacing w:line="360" w:lineRule="auto"/>
              <w:outlineLvl w:val="2"/>
              <w:rPr>
                <w:rFonts w:hint="eastAsia" w:ascii="宋体" w:hAnsi="宋体" w:cs="宋体"/>
                <w:bCs/>
                <w:szCs w:val="20"/>
              </w:rPr>
            </w:pPr>
            <w:r>
              <w:rPr>
                <w:rFonts w:hint="eastAsia" w:ascii="宋体" w:hAnsi="宋体" w:cs="宋体"/>
                <w:bCs/>
                <w:szCs w:val="20"/>
              </w:rPr>
              <w:t>本项目的特定资格要求：</w:t>
            </w:r>
          </w:p>
          <w:p w14:paraId="440B8574">
            <w:pPr>
              <w:numPr>
                <w:ilvl w:val="0"/>
                <w:numId w:val="5"/>
              </w:numPr>
              <w:spacing w:line="360" w:lineRule="auto"/>
              <w:outlineLvl w:val="2"/>
              <w:rPr>
                <w:rFonts w:hint="eastAsia" w:ascii="宋体" w:hAnsi="宋体" w:cs="宋体"/>
                <w:bCs/>
                <w:szCs w:val="20"/>
              </w:rPr>
            </w:pPr>
            <w:r>
              <w:rPr>
                <w:rFonts w:hint="eastAsia" w:ascii="宋体" w:hAnsi="宋体" w:cs="宋体"/>
                <w:bCs/>
                <w:szCs w:val="20"/>
              </w:rPr>
              <w:t>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48D85F3D">
            <w:pPr>
              <w:numPr>
                <w:ilvl w:val="0"/>
                <w:numId w:val="0"/>
              </w:numPr>
              <w:spacing w:line="360" w:lineRule="auto"/>
              <w:outlineLvl w:val="2"/>
              <w:rPr>
                <w:rFonts w:hint="eastAsia" w:ascii="宋体" w:hAnsi="宋体" w:cs="宋体"/>
                <w:bCs/>
                <w:szCs w:val="20"/>
              </w:rPr>
            </w:pPr>
            <w:r>
              <w:rPr>
                <w:rFonts w:hint="eastAsia" w:ascii="宋体" w:hAnsi="宋体" w:cs="宋体"/>
                <w:bCs/>
                <w:szCs w:val="20"/>
              </w:rPr>
              <w:t>2）供应商必须具有良好的商业信誉和健全的财务会计制度。</w:t>
            </w:r>
          </w:p>
          <w:p w14:paraId="519168DB">
            <w:pPr>
              <w:spacing w:line="360" w:lineRule="auto"/>
              <w:outlineLvl w:val="2"/>
              <w:rPr>
                <w:rFonts w:hint="eastAsia" w:ascii="宋体" w:hAnsi="宋体" w:cs="宋体"/>
                <w:bCs/>
                <w:szCs w:val="20"/>
              </w:rPr>
            </w:pPr>
            <w:r>
              <w:rPr>
                <w:rFonts w:hint="eastAsia" w:ascii="宋体" w:hAnsi="宋体" w:cs="宋体"/>
                <w:bCs/>
                <w:szCs w:val="20"/>
              </w:rPr>
              <w:t>3）具备履行合同所必需的设备和专业技术能力（按投标（响应）文件格式填报设备及专业技术能力情况）。</w:t>
            </w:r>
          </w:p>
          <w:p w14:paraId="716B59F1">
            <w:pPr>
              <w:spacing w:line="360" w:lineRule="auto"/>
              <w:outlineLvl w:val="2"/>
              <w:rPr>
                <w:rFonts w:hint="eastAsia" w:ascii="宋体" w:hAnsi="宋体" w:cs="宋体"/>
                <w:bCs/>
                <w:szCs w:val="20"/>
              </w:rPr>
            </w:pPr>
            <w:r>
              <w:rPr>
                <w:rFonts w:hint="eastAsia" w:ascii="宋体" w:hAnsi="宋体" w:cs="宋体"/>
                <w:bCs/>
                <w:szCs w:val="20"/>
              </w:rPr>
              <w:t>4）有依法缴纳税收和社会保障资金的良好记录。</w:t>
            </w:r>
          </w:p>
          <w:p w14:paraId="52AF61EE">
            <w:pPr>
              <w:spacing w:line="360" w:lineRule="auto"/>
              <w:outlineLvl w:val="2"/>
              <w:rPr>
                <w:rFonts w:hint="eastAsia" w:ascii="宋体" w:hAnsi="宋体" w:cs="宋体"/>
                <w:bCs/>
                <w:szCs w:val="20"/>
              </w:rPr>
            </w:pPr>
            <w:r>
              <w:rPr>
                <w:rFonts w:hint="eastAsia" w:ascii="宋体" w:hAnsi="宋体" w:cs="宋体"/>
                <w:bCs/>
                <w:szCs w:val="20"/>
              </w:rPr>
              <w:t>5）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0FE58189">
            <w:pPr>
              <w:spacing w:line="360" w:lineRule="auto"/>
              <w:outlineLvl w:val="2"/>
              <w:rPr>
                <w:rFonts w:hint="eastAsia" w:ascii="宋体" w:hAnsi="宋体" w:cs="宋体"/>
                <w:bCs/>
                <w:szCs w:val="20"/>
              </w:rPr>
            </w:pPr>
            <w:r>
              <w:rPr>
                <w:rFonts w:hint="eastAsia" w:ascii="宋体" w:hAnsi="宋体" w:cs="宋体"/>
                <w:bCs/>
                <w:szCs w:val="20"/>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002538D6">
            <w:pPr>
              <w:spacing w:line="360" w:lineRule="auto"/>
              <w:outlineLvl w:val="2"/>
              <w:rPr>
                <w:rFonts w:hint="eastAsia" w:ascii="宋体" w:hAnsi="宋体" w:cs="宋体"/>
                <w:bCs/>
                <w:szCs w:val="20"/>
              </w:rPr>
            </w:pPr>
            <w:r>
              <w:rPr>
                <w:rFonts w:hint="eastAsia" w:ascii="宋体" w:hAnsi="宋体" w:cs="宋体"/>
                <w:bCs/>
                <w:szCs w:val="20"/>
              </w:rPr>
              <w:t>2.</w:t>
            </w:r>
            <w:r>
              <w:rPr>
                <w:rFonts w:hint="eastAsia" w:ascii="宋体" w:hAnsi="宋体" w:cs="宋体"/>
                <w:bCs/>
                <w:szCs w:val="20"/>
              </w:rPr>
              <w:tab/>
            </w:r>
            <w:r>
              <w:rPr>
                <w:rFonts w:hint="eastAsia" w:ascii="宋体" w:hAnsi="宋体" w:cs="宋体"/>
                <w:bCs/>
                <w:szCs w:val="20"/>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27031B70">
            <w:pPr>
              <w:spacing w:line="360" w:lineRule="auto"/>
              <w:outlineLvl w:val="2"/>
              <w:rPr>
                <w:rFonts w:hint="eastAsia" w:ascii="宋体" w:hAnsi="宋体" w:cs="宋体"/>
                <w:bCs/>
                <w:szCs w:val="20"/>
              </w:rPr>
            </w:pPr>
            <w:r>
              <w:rPr>
                <w:rFonts w:hint="eastAsia" w:ascii="宋体" w:hAnsi="宋体" w:cs="宋体"/>
                <w:bCs/>
                <w:szCs w:val="20"/>
                <w:lang w:val="en-US" w:eastAsia="zh-CN"/>
              </w:rPr>
              <w:t>3.本项目不接受联合投标</w:t>
            </w:r>
          </w:p>
        </w:tc>
      </w:tr>
    </w:tbl>
    <w:p w14:paraId="1F891997">
      <w:pPr>
        <w:pStyle w:val="5"/>
        <w:ind w:left="0" w:leftChars="0" w:firstLine="0" w:firstLineChars="0"/>
      </w:pPr>
    </w:p>
    <w:p w14:paraId="1048FF8A">
      <w:pPr>
        <w:ind w:firstLine="480"/>
        <w:rPr>
          <w:highlight w:val="none"/>
        </w:rPr>
      </w:pPr>
      <w:r>
        <w:rPr>
          <w:highlight w:val="none"/>
        </w:rPr>
        <w:t>表二符合性审查表：</w:t>
      </w:r>
    </w:p>
    <w:p w14:paraId="007BA8BF">
      <w:pPr>
        <w:rPr>
          <w:highlight w:val="none"/>
        </w:rPr>
      </w:pPr>
      <w:r>
        <w:rPr>
          <w:highlight w:val="none"/>
        </w:rPr>
        <w:t>采购包1：</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3"/>
        <w:gridCol w:w="8373"/>
      </w:tblGrid>
      <w:tr w14:paraId="510A4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12" w:space="0"/>
              <w:bottom w:val="single" w:color="auto" w:sz="4" w:space="0"/>
            </w:tcBorders>
            <w:noWrap w:val="0"/>
            <w:vAlign w:val="center"/>
          </w:tcPr>
          <w:p w14:paraId="6E658BE4">
            <w:pPr>
              <w:spacing w:line="360" w:lineRule="auto"/>
              <w:ind w:left="-120" w:leftChars="-57"/>
              <w:jc w:val="center"/>
              <w:rPr>
                <w:rFonts w:hint="eastAsia" w:ascii="宋体" w:hAnsi="宋体" w:cs="宋体"/>
                <w:b/>
              </w:rPr>
            </w:pPr>
            <w:r>
              <w:rPr>
                <w:rFonts w:hint="eastAsia" w:ascii="宋体" w:hAnsi="宋体" w:cs="宋体"/>
                <w:b/>
              </w:rPr>
              <w:t>序号</w:t>
            </w:r>
          </w:p>
        </w:tc>
        <w:tc>
          <w:tcPr>
            <w:tcW w:w="8373" w:type="dxa"/>
            <w:tcBorders>
              <w:top w:val="single" w:color="auto" w:sz="12" w:space="0"/>
            </w:tcBorders>
            <w:noWrap w:val="0"/>
            <w:vAlign w:val="center"/>
          </w:tcPr>
          <w:p w14:paraId="0E26D709">
            <w:pPr>
              <w:spacing w:line="360" w:lineRule="auto"/>
              <w:jc w:val="center"/>
              <w:rPr>
                <w:rFonts w:hint="eastAsia" w:ascii="宋体" w:hAnsi="宋体" w:cs="宋体"/>
                <w:b/>
                <w:szCs w:val="21"/>
              </w:rPr>
            </w:pPr>
            <w:r>
              <w:rPr>
                <w:rFonts w:hint="eastAsia" w:ascii="宋体" w:hAnsi="宋体" w:cs="宋体"/>
                <w:b/>
                <w:szCs w:val="21"/>
              </w:rPr>
              <w:t>符合性审查内容</w:t>
            </w:r>
          </w:p>
        </w:tc>
      </w:tr>
      <w:tr w14:paraId="5FB542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067860B">
            <w:pPr>
              <w:spacing w:line="276" w:lineRule="auto"/>
              <w:jc w:val="center"/>
              <w:rPr>
                <w:rFonts w:hint="eastAsia" w:ascii="宋体" w:hAnsi="宋体" w:cs="宋体"/>
              </w:rPr>
            </w:pPr>
            <w:r>
              <w:rPr>
                <w:rFonts w:hint="eastAsia" w:ascii="宋体" w:hAnsi="宋体" w:cs="宋体"/>
              </w:rPr>
              <w:t>1</w:t>
            </w:r>
          </w:p>
        </w:tc>
        <w:tc>
          <w:tcPr>
            <w:tcW w:w="8373" w:type="dxa"/>
            <w:noWrap w:val="0"/>
            <w:vAlign w:val="center"/>
          </w:tcPr>
          <w:p w14:paraId="5B848B65">
            <w:pPr>
              <w:spacing w:line="276" w:lineRule="auto"/>
              <w:rPr>
                <w:rFonts w:hint="eastAsia" w:ascii="宋体" w:hAnsi="宋体" w:cs="宋体"/>
                <w:szCs w:val="21"/>
              </w:rPr>
            </w:pPr>
            <w:r>
              <w:rPr>
                <w:rFonts w:hint="eastAsia" w:ascii="宋体" w:hAnsi="宋体" w:cs="宋体"/>
                <w:szCs w:val="21"/>
              </w:rPr>
              <w:t>参选函</w:t>
            </w:r>
          </w:p>
        </w:tc>
      </w:tr>
      <w:tr w14:paraId="4C9A05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2B8588E5">
            <w:pPr>
              <w:spacing w:line="276" w:lineRule="auto"/>
              <w:jc w:val="center"/>
              <w:rPr>
                <w:rFonts w:hint="eastAsia" w:ascii="宋体" w:hAnsi="宋体" w:cs="宋体"/>
              </w:rPr>
            </w:pPr>
            <w:r>
              <w:rPr>
                <w:rFonts w:hint="eastAsia" w:ascii="宋体" w:hAnsi="宋体" w:cs="宋体"/>
              </w:rPr>
              <w:t>2</w:t>
            </w:r>
          </w:p>
        </w:tc>
        <w:tc>
          <w:tcPr>
            <w:tcW w:w="8373" w:type="dxa"/>
            <w:noWrap w:val="0"/>
            <w:vAlign w:val="center"/>
          </w:tcPr>
          <w:p w14:paraId="066BFE45">
            <w:pPr>
              <w:spacing w:line="276" w:lineRule="auto"/>
              <w:rPr>
                <w:rFonts w:hint="eastAsia" w:ascii="宋体" w:hAnsi="宋体" w:cs="宋体"/>
                <w:szCs w:val="21"/>
              </w:rPr>
            </w:pPr>
            <w:r>
              <w:rPr>
                <w:rFonts w:hint="eastAsia" w:ascii="宋体" w:hAnsi="宋体" w:cs="宋体"/>
                <w:szCs w:val="21"/>
              </w:rPr>
              <w:t>法定代表人（负责人）证明书、法定代表人（负责人）授权委托书</w:t>
            </w:r>
          </w:p>
        </w:tc>
      </w:tr>
      <w:tr w14:paraId="516242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tcBorders>
            <w:noWrap w:val="0"/>
            <w:vAlign w:val="center"/>
          </w:tcPr>
          <w:p w14:paraId="28118F05">
            <w:pPr>
              <w:spacing w:line="276" w:lineRule="auto"/>
              <w:jc w:val="center"/>
              <w:rPr>
                <w:rFonts w:hint="eastAsia" w:ascii="宋体" w:hAnsi="宋体" w:cs="宋体"/>
              </w:rPr>
            </w:pPr>
            <w:r>
              <w:rPr>
                <w:rFonts w:hint="eastAsia" w:ascii="宋体" w:hAnsi="宋体" w:cs="宋体"/>
              </w:rPr>
              <w:t>3</w:t>
            </w:r>
          </w:p>
        </w:tc>
        <w:tc>
          <w:tcPr>
            <w:tcW w:w="8373" w:type="dxa"/>
            <w:noWrap w:val="0"/>
            <w:vAlign w:val="center"/>
          </w:tcPr>
          <w:p w14:paraId="248FA4DE">
            <w:pPr>
              <w:spacing w:line="276" w:lineRule="auto"/>
              <w:rPr>
                <w:rFonts w:hint="eastAsia" w:ascii="宋体" w:hAnsi="宋体" w:cs="宋体"/>
                <w:szCs w:val="21"/>
              </w:rPr>
            </w:pPr>
            <w:r>
              <w:rPr>
                <w:rFonts w:hint="eastAsia" w:ascii="宋体" w:hAnsi="宋体" w:cs="宋体"/>
                <w:szCs w:val="21"/>
              </w:rPr>
              <w:t>参选有效期：90天</w:t>
            </w:r>
          </w:p>
        </w:tc>
      </w:tr>
      <w:tr w14:paraId="014883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5EB2A810">
            <w:pPr>
              <w:spacing w:line="276" w:lineRule="auto"/>
              <w:jc w:val="center"/>
              <w:rPr>
                <w:rFonts w:hint="eastAsia" w:ascii="宋体" w:hAnsi="宋体" w:cs="宋体"/>
              </w:rPr>
            </w:pPr>
            <w:r>
              <w:rPr>
                <w:rFonts w:hint="eastAsia" w:ascii="宋体" w:hAnsi="宋体" w:cs="宋体"/>
              </w:rPr>
              <w:t>4</w:t>
            </w:r>
          </w:p>
        </w:tc>
        <w:tc>
          <w:tcPr>
            <w:tcW w:w="8373" w:type="dxa"/>
            <w:noWrap w:val="0"/>
            <w:vAlign w:val="center"/>
          </w:tcPr>
          <w:p w14:paraId="3B2FB245">
            <w:pPr>
              <w:spacing w:line="276" w:lineRule="auto"/>
              <w:rPr>
                <w:rFonts w:hint="eastAsia" w:ascii="宋体" w:hAnsi="宋体" w:cs="宋体"/>
                <w:szCs w:val="21"/>
              </w:rPr>
            </w:pPr>
            <w:r>
              <w:rPr>
                <w:rFonts w:hint="eastAsia" w:ascii="宋体" w:hAnsi="宋体" w:cs="宋体"/>
                <w:szCs w:val="21"/>
              </w:rPr>
              <w:t>参选文件按照公开比选文件规定要求签署、盖章</w:t>
            </w:r>
          </w:p>
        </w:tc>
      </w:tr>
      <w:tr w14:paraId="5088C4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3561A1D">
            <w:pPr>
              <w:spacing w:line="276" w:lineRule="auto"/>
              <w:jc w:val="center"/>
              <w:rPr>
                <w:rFonts w:hint="eastAsia" w:ascii="宋体" w:hAnsi="宋体" w:cs="宋体"/>
              </w:rPr>
            </w:pPr>
            <w:r>
              <w:rPr>
                <w:rFonts w:hint="eastAsia" w:ascii="宋体" w:hAnsi="宋体" w:cs="宋体"/>
              </w:rPr>
              <w:t>5</w:t>
            </w:r>
          </w:p>
        </w:tc>
        <w:tc>
          <w:tcPr>
            <w:tcW w:w="8373" w:type="dxa"/>
            <w:noWrap w:val="0"/>
            <w:vAlign w:val="center"/>
          </w:tcPr>
          <w:p w14:paraId="1BD5C066">
            <w:pPr>
              <w:spacing w:line="276" w:lineRule="auto"/>
              <w:rPr>
                <w:rFonts w:hint="eastAsia" w:ascii="宋体" w:hAnsi="宋体" w:cs="宋体"/>
                <w:szCs w:val="21"/>
              </w:rPr>
            </w:pPr>
            <w:r>
              <w:rPr>
                <w:rFonts w:hint="eastAsia" w:ascii="宋体" w:hAnsi="宋体" w:cs="宋体"/>
                <w:szCs w:val="21"/>
              </w:rPr>
              <w:t>参选报价是固定价且未超过对应货物相应采购预算</w:t>
            </w:r>
          </w:p>
        </w:tc>
      </w:tr>
      <w:tr w14:paraId="11089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0FAADF58">
            <w:pPr>
              <w:spacing w:line="276" w:lineRule="auto"/>
              <w:jc w:val="center"/>
              <w:rPr>
                <w:rFonts w:hint="eastAsia" w:ascii="宋体" w:hAnsi="宋体" w:eastAsia="宋体" w:cs="宋体"/>
                <w:lang w:eastAsia="zh-CN"/>
              </w:rPr>
            </w:pPr>
            <w:r>
              <w:rPr>
                <w:rFonts w:hint="eastAsia" w:ascii="宋体" w:hAnsi="宋体" w:cs="宋体"/>
                <w:lang w:val="en-US" w:eastAsia="zh-CN"/>
              </w:rPr>
              <w:t>6</w:t>
            </w:r>
          </w:p>
        </w:tc>
        <w:tc>
          <w:tcPr>
            <w:tcW w:w="8373" w:type="dxa"/>
            <w:noWrap w:val="0"/>
            <w:vAlign w:val="center"/>
          </w:tcPr>
          <w:p w14:paraId="61D81B72">
            <w:pPr>
              <w:spacing w:line="276" w:lineRule="auto"/>
              <w:rPr>
                <w:rFonts w:hint="eastAsia" w:ascii="宋体" w:hAnsi="宋体" w:cs="宋体"/>
                <w:szCs w:val="21"/>
              </w:rPr>
            </w:pPr>
            <w:r>
              <w:rPr>
                <w:rFonts w:hint="eastAsia" w:ascii="宋体" w:hAnsi="宋体" w:cs="宋体"/>
                <w:szCs w:val="21"/>
              </w:rPr>
              <w:t>能满足采购需求的主要参数（带“★”号条款）</w:t>
            </w:r>
          </w:p>
        </w:tc>
      </w:tr>
      <w:tr w14:paraId="355032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66778F1F">
            <w:pPr>
              <w:spacing w:line="276" w:lineRule="auto"/>
              <w:jc w:val="center"/>
              <w:rPr>
                <w:rFonts w:hint="eastAsia" w:ascii="宋体" w:hAnsi="宋体" w:eastAsia="宋体" w:cs="宋体"/>
                <w:lang w:eastAsia="zh-CN"/>
              </w:rPr>
            </w:pPr>
            <w:r>
              <w:rPr>
                <w:rFonts w:hint="eastAsia" w:ascii="宋体" w:hAnsi="宋体" w:cs="宋体"/>
                <w:lang w:val="en-US" w:eastAsia="zh-CN"/>
              </w:rPr>
              <w:t>7</w:t>
            </w:r>
          </w:p>
        </w:tc>
        <w:tc>
          <w:tcPr>
            <w:tcW w:w="8373" w:type="dxa"/>
            <w:noWrap w:val="0"/>
            <w:vAlign w:val="center"/>
          </w:tcPr>
          <w:p w14:paraId="3E619EC6">
            <w:pPr>
              <w:spacing w:line="276" w:lineRule="auto"/>
              <w:rPr>
                <w:rFonts w:hint="eastAsia" w:ascii="宋体" w:hAnsi="宋体" w:cs="宋体"/>
                <w:szCs w:val="21"/>
              </w:rPr>
            </w:pPr>
            <w:r>
              <w:rPr>
                <w:rFonts w:hint="eastAsia" w:ascii="宋体" w:hAnsi="宋体" w:cs="宋体"/>
                <w:szCs w:val="21"/>
              </w:rPr>
              <w:t>参选文件没有采购人不能接受的附加条件</w:t>
            </w:r>
          </w:p>
        </w:tc>
      </w:tr>
      <w:tr w14:paraId="538D02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703D9548">
            <w:pPr>
              <w:spacing w:line="276" w:lineRule="auto"/>
              <w:jc w:val="center"/>
              <w:rPr>
                <w:rFonts w:hint="eastAsia" w:ascii="宋体" w:hAnsi="宋体" w:eastAsia="宋体" w:cs="宋体"/>
                <w:lang w:eastAsia="zh-CN"/>
              </w:rPr>
            </w:pPr>
            <w:r>
              <w:rPr>
                <w:rFonts w:hint="eastAsia" w:ascii="宋体" w:hAnsi="宋体" w:cs="宋体"/>
                <w:lang w:val="en-US" w:eastAsia="zh-CN"/>
              </w:rPr>
              <w:t>8</w:t>
            </w:r>
          </w:p>
        </w:tc>
        <w:tc>
          <w:tcPr>
            <w:tcW w:w="8373" w:type="dxa"/>
            <w:noWrap w:val="0"/>
            <w:vAlign w:val="center"/>
          </w:tcPr>
          <w:p w14:paraId="6D57A2E1">
            <w:pPr>
              <w:spacing w:line="276" w:lineRule="auto"/>
              <w:rPr>
                <w:rFonts w:hint="eastAsia" w:ascii="宋体" w:hAnsi="宋体" w:cs="宋体"/>
                <w:szCs w:val="21"/>
              </w:rPr>
            </w:pPr>
            <w:r>
              <w:rPr>
                <w:rFonts w:hint="eastAsia" w:ascii="宋体" w:hAnsi="宋体" w:cs="宋体"/>
                <w:szCs w:val="21"/>
              </w:rPr>
              <w:t>未出现法律、法规和公开比选文件规定的其他无效情形</w:t>
            </w:r>
          </w:p>
        </w:tc>
      </w:tr>
    </w:tbl>
    <w:p w14:paraId="506C4065">
      <w:pPr>
        <w:rPr>
          <w:highlight w:val="none"/>
        </w:rPr>
      </w:pPr>
    </w:p>
    <w:p w14:paraId="55E3A12E">
      <w:pPr>
        <w:rPr>
          <w:highlight w:val="none"/>
        </w:rPr>
      </w:pPr>
      <w:r>
        <w:rPr>
          <w:b/>
          <w:sz w:val="24"/>
          <w:highlight w:val="none"/>
        </w:rPr>
        <w:t>2.</w:t>
      </w:r>
      <w:r>
        <w:rPr>
          <w:rFonts w:hint="eastAsia"/>
          <w:b/>
          <w:sz w:val="24"/>
          <w:highlight w:val="none"/>
          <w:lang w:eastAsia="zh-CN"/>
        </w:rPr>
        <w:t>响应文件</w:t>
      </w:r>
      <w:r>
        <w:rPr>
          <w:b/>
          <w:sz w:val="24"/>
          <w:highlight w:val="none"/>
        </w:rPr>
        <w:t>澄清</w:t>
      </w:r>
    </w:p>
    <w:p w14:paraId="224574A6">
      <w:pPr>
        <w:ind w:firstLine="480"/>
        <w:rPr>
          <w:highlight w:val="none"/>
        </w:rPr>
      </w:pPr>
      <w:r>
        <w:rPr>
          <w:highlight w:val="none"/>
        </w:rPr>
        <w:t>2.1对于</w:t>
      </w:r>
      <w:r>
        <w:rPr>
          <w:rFonts w:hint="eastAsia"/>
          <w:highlight w:val="none"/>
          <w:lang w:eastAsia="zh-CN"/>
        </w:rPr>
        <w:t>响应文件</w:t>
      </w:r>
      <w:r>
        <w:rPr>
          <w:highlight w:val="none"/>
        </w:rPr>
        <w:t>中含义不明确、同类问题表述不一致或者有明显文字和计算错误的内容，评标委员会应当在评审过程中发起在线澄清，要求</w:t>
      </w:r>
      <w:r>
        <w:rPr>
          <w:rFonts w:hint="eastAsia"/>
          <w:highlight w:val="none"/>
          <w:lang w:eastAsia="zh-CN"/>
        </w:rPr>
        <w:t>潜在供应商</w:t>
      </w:r>
      <w:r>
        <w:rPr>
          <w:highlight w:val="none"/>
        </w:rPr>
        <w:t>针对价格或内容做出必要的澄清、说明或补正。代理机构可根据开标环节记录的授权代表人联系方式发送短信提醒或电话告知。</w:t>
      </w:r>
    </w:p>
    <w:p w14:paraId="5F44E2EA">
      <w:pPr>
        <w:ind w:firstLine="480"/>
        <w:rPr>
          <w:highlight w:val="none"/>
        </w:rPr>
      </w:pPr>
      <w:r>
        <w:rPr>
          <w:highlight w:val="none"/>
        </w:rPr>
        <w:t>若因</w:t>
      </w:r>
      <w:r>
        <w:rPr>
          <w:rFonts w:hint="eastAsia"/>
          <w:highlight w:val="none"/>
          <w:lang w:eastAsia="zh-CN"/>
        </w:rPr>
        <w:t>潜在供应商</w:t>
      </w:r>
      <w:r>
        <w:rPr>
          <w:highlight w:val="none"/>
        </w:rPr>
        <w:t>联系方式错误未接收短信、未接听电话或超时未进行澄清（响应）造成的不利后果由供应商自行承担。</w:t>
      </w:r>
      <w:r>
        <w:rPr>
          <w:rFonts w:hint="eastAsia"/>
          <w:highlight w:val="none"/>
          <w:lang w:eastAsia="zh-CN"/>
        </w:rPr>
        <w:t>潜在供应商</w:t>
      </w:r>
      <w:r>
        <w:rPr>
          <w:highlight w:val="none"/>
        </w:rPr>
        <w:t>的澄清、说明或者补正不得超出</w:t>
      </w:r>
      <w:r>
        <w:rPr>
          <w:rFonts w:hint="eastAsia"/>
          <w:highlight w:val="none"/>
          <w:lang w:eastAsia="zh-CN"/>
        </w:rPr>
        <w:t>响应文件</w:t>
      </w:r>
      <w:r>
        <w:rPr>
          <w:highlight w:val="none"/>
        </w:rPr>
        <w:t>的范围或者改变</w:t>
      </w:r>
      <w:r>
        <w:rPr>
          <w:rFonts w:hint="eastAsia"/>
          <w:highlight w:val="none"/>
          <w:lang w:eastAsia="zh-CN"/>
        </w:rPr>
        <w:t>响应文件</w:t>
      </w:r>
      <w:r>
        <w:rPr>
          <w:highlight w:val="none"/>
        </w:rPr>
        <w:t>的实质性内容。</w:t>
      </w:r>
    </w:p>
    <w:p w14:paraId="3342AE66">
      <w:pPr>
        <w:ind w:firstLine="480"/>
        <w:rPr>
          <w:highlight w:val="none"/>
        </w:rPr>
      </w:pPr>
      <w:r>
        <w:rPr>
          <w:highlight w:val="none"/>
        </w:rPr>
        <w:t>2.2评标委员会不接受</w:t>
      </w:r>
      <w:r>
        <w:rPr>
          <w:rFonts w:hint="eastAsia"/>
          <w:highlight w:val="none"/>
          <w:lang w:eastAsia="zh-CN"/>
        </w:rPr>
        <w:t>潜在供应商</w:t>
      </w:r>
      <w:r>
        <w:rPr>
          <w:highlight w:val="none"/>
        </w:rPr>
        <w:t>主动提出的澄清、说明或补正。</w:t>
      </w:r>
    </w:p>
    <w:p w14:paraId="675439D8">
      <w:pPr>
        <w:ind w:firstLine="480"/>
        <w:rPr>
          <w:highlight w:val="none"/>
        </w:rPr>
      </w:pPr>
      <w:r>
        <w:rPr>
          <w:highlight w:val="none"/>
        </w:rPr>
        <w:t>2.3评标委员会对</w:t>
      </w:r>
      <w:r>
        <w:rPr>
          <w:rFonts w:hint="eastAsia"/>
          <w:highlight w:val="none"/>
          <w:lang w:eastAsia="zh-CN"/>
        </w:rPr>
        <w:t>潜在供应商</w:t>
      </w:r>
      <w:r>
        <w:rPr>
          <w:highlight w:val="none"/>
        </w:rPr>
        <w:t>提交的澄清、说明或补正有疑问的，可以要求</w:t>
      </w:r>
      <w:r>
        <w:rPr>
          <w:rFonts w:hint="eastAsia"/>
          <w:highlight w:val="none"/>
          <w:lang w:eastAsia="zh-CN"/>
        </w:rPr>
        <w:t>潜在供应商</w:t>
      </w:r>
      <w:r>
        <w:rPr>
          <w:highlight w:val="none"/>
        </w:rPr>
        <w:t>进一步澄清、说明或补正。</w:t>
      </w:r>
    </w:p>
    <w:p w14:paraId="238FE8C6">
      <w:pPr>
        <w:rPr>
          <w:highlight w:val="none"/>
        </w:rPr>
      </w:pPr>
      <w:r>
        <w:rPr>
          <w:b/>
          <w:sz w:val="24"/>
          <w:highlight w:val="none"/>
        </w:rPr>
        <w:t>3.详细评审</w:t>
      </w:r>
    </w:p>
    <w:p w14:paraId="257DF2D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67" w:leftChars="100" w:right="0" w:hanging="57" w:hangingChars="27"/>
        <w:jc w:val="both"/>
        <w:rPr>
          <w:sz w:val="21"/>
          <w:szCs w:val="21"/>
        </w:rPr>
      </w:pPr>
      <w:r>
        <w:rPr>
          <w:rStyle w:val="16"/>
          <w:rFonts w:hint="eastAsia" w:ascii="宋体" w:hAnsi="宋体" w:eastAsia="宋体" w:cs="宋体"/>
          <w:b/>
          <w:bCs/>
          <w:sz w:val="21"/>
          <w:szCs w:val="21"/>
        </w:rPr>
        <w:t>评分因素及分值</w:t>
      </w:r>
    </w:p>
    <w:p w14:paraId="3C7E6D8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leftChars="0" w:right="0" w:hanging="480"/>
        <w:jc w:val="both"/>
        <w:rPr>
          <w:rFonts w:hint="eastAsia" w:ascii="宋体" w:hAnsi="宋体" w:eastAsia="宋体" w:cs="宋体"/>
          <w:sz w:val="21"/>
          <w:szCs w:val="21"/>
        </w:rPr>
      </w:pPr>
      <w:r>
        <w:rPr>
          <w:rFonts w:hint="eastAsia" w:ascii="宋体" w:hAnsi="宋体" w:eastAsia="宋体" w:cs="宋体"/>
          <w:sz w:val="21"/>
          <w:szCs w:val="21"/>
        </w:rPr>
        <w:t>评委考核打分的评分因素及分值</w:t>
      </w:r>
      <w:r>
        <w:rPr>
          <w:rFonts w:ascii="Calibri" w:hAnsi="Calibri" w:eastAsia="宋体" w:cs="Calibri"/>
          <w:sz w:val="21"/>
          <w:szCs w:val="21"/>
        </w:rPr>
        <w:t>:</w:t>
      </w:r>
      <w:r>
        <w:rPr>
          <w:rFonts w:hint="eastAsia" w:ascii="宋体" w:hAnsi="宋体" w:eastAsia="宋体" w:cs="宋体"/>
          <w:sz w:val="21"/>
          <w:szCs w:val="21"/>
        </w:rPr>
        <w:t>总分</w:t>
      </w:r>
      <w:r>
        <w:rPr>
          <w:rFonts w:hint="default" w:ascii="Calibri" w:hAnsi="Calibri" w:eastAsia="宋体" w:cs="Calibri"/>
          <w:sz w:val="21"/>
          <w:szCs w:val="21"/>
        </w:rPr>
        <w:t>100</w:t>
      </w:r>
      <w:r>
        <w:rPr>
          <w:rFonts w:hint="eastAsia" w:ascii="宋体" w:hAnsi="宋体" w:eastAsia="宋体" w:cs="宋体"/>
          <w:sz w:val="21"/>
          <w:szCs w:val="21"/>
        </w:rPr>
        <w:t>分</w:t>
      </w:r>
    </w:p>
    <w:p w14:paraId="714C7C8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leftChars="0" w:right="0" w:hanging="480"/>
        <w:jc w:val="both"/>
        <w:rPr>
          <w:rFonts w:hint="eastAsia" w:ascii="宋体" w:hAnsi="宋体" w:eastAsia="宋体" w:cs="宋体"/>
          <w:sz w:val="21"/>
          <w:szCs w:val="21"/>
        </w:rPr>
      </w:pPr>
    </w:p>
    <w:p w14:paraId="6B34BA7E">
      <w:pPr>
        <w:jc w:val="center"/>
        <w:rPr>
          <w:rFonts w:hint="eastAsia" w:ascii="宋体" w:hAnsi="宋体" w:eastAsia="宋体" w:cs="宋体"/>
          <w:b/>
          <w:color w:val="auto"/>
          <w:kern w:val="1"/>
          <w:sz w:val="24"/>
          <w:highlight w:val="none"/>
          <w:lang w:val="en-US" w:eastAsia="zh-CN"/>
        </w:rPr>
      </w:pPr>
      <w:r>
        <w:rPr>
          <w:rFonts w:hint="eastAsia" w:ascii="宋体" w:hAnsi="宋体" w:eastAsia="宋体" w:cs="宋体"/>
          <w:b/>
          <w:color w:val="auto"/>
          <w:kern w:val="1"/>
          <w:sz w:val="24"/>
          <w:highlight w:val="none"/>
          <w:lang w:val="en-US" w:eastAsia="zh-CN"/>
        </w:rPr>
        <w:t>商务评分表</w:t>
      </w:r>
    </w:p>
    <w:tbl>
      <w:tblPr>
        <w:tblStyle w:val="13"/>
        <w:tblW w:w="96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3"/>
        <w:gridCol w:w="1787"/>
        <w:gridCol w:w="693"/>
        <w:gridCol w:w="6470"/>
      </w:tblGrid>
      <w:tr w14:paraId="24734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3" w:type="dxa"/>
            <w:noWrap w:val="0"/>
            <w:vAlign w:val="center"/>
          </w:tcPr>
          <w:p w14:paraId="5655104B">
            <w:pPr>
              <w:pageBreakBefore w:val="0"/>
              <w:widowControl w:val="0"/>
              <w:kinsoku/>
              <w:wordWrap/>
              <w:overflowPunct/>
              <w:topLinePunct w:val="0"/>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787" w:type="dxa"/>
            <w:noWrap w:val="0"/>
            <w:vAlign w:val="center"/>
          </w:tcPr>
          <w:p w14:paraId="3969857F">
            <w:pPr>
              <w:pageBreakBefore w:val="0"/>
              <w:widowControl w:val="0"/>
              <w:kinsoku/>
              <w:wordWrap/>
              <w:overflowPunct/>
              <w:topLinePunct w:val="0"/>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评审项目</w:t>
            </w:r>
          </w:p>
        </w:tc>
        <w:tc>
          <w:tcPr>
            <w:tcW w:w="693" w:type="dxa"/>
            <w:noWrap w:val="0"/>
            <w:vAlign w:val="center"/>
          </w:tcPr>
          <w:p w14:paraId="0DCC4793">
            <w:pPr>
              <w:pageBreakBefore w:val="0"/>
              <w:widowControl w:val="0"/>
              <w:kinsoku/>
              <w:wordWrap/>
              <w:overflowPunct/>
              <w:topLinePunct w:val="0"/>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6470" w:type="dxa"/>
            <w:noWrap w:val="0"/>
            <w:vAlign w:val="center"/>
          </w:tcPr>
          <w:p w14:paraId="4946A5A7">
            <w:pPr>
              <w:pageBreakBefore w:val="0"/>
              <w:widowControl w:val="0"/>
              <w:kinsoku/>
              <w:wordWrap/>
              <w:overflowPunct/>
              <w:topLinePunct w:val="0"/>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评审内容</w:t>
            </w:r>
          </w:p>
        </w:tc>
      </w:tr>
      <w:tr w14:paraId="41546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673" w:type="dxa"/>
            <w:noWrap w:val="0"/>
            <w:vAlign w:val="center"/>
          </w:tcPr>
          <w:p w14:paraId="5573284F">
            <w:pPr>
              <w:pageBreakBefore w:val="0"/>
              <w:widowControl w:val="0"/>
              <w:kinsoku/>
              <w:wordWrap/>
              <w:overflowPunct/>
              <w:topLinePunct w:val="0"/>
              <w:bidi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787" w:type="dxa"/>
            <w:noWrap w:val="0"/>
            <w:vAlign w:val="center"/>
          </w:tcPr>
          <w:p w14:paraId="33FBA7E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课程运行平台功能要求</w:t>
            </w:r>
          </w:p>
        </w:tc>
        <w:tc>
          <w:tcPr>
            <w:tcW w:w="693" w:type="dxa"/>
            <w:noWrap w:val="0"/>
            <w:vAlign w:val="center"/>
          </w:tcPr>
          <w:p w14:paraId="0D7F0400">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6470" w:type="dxa"/>
            <w:noWrap w:val="0"/>
            <w:vAlign w:val="top"/>
          </w:tcPr>
          <w:p w14:paraId="4C472790">
            <w:pPr>
              <w:pStyle w:val="26"/>
              <w:jc w:val="left"/>
              <w:rPr>
                <w:rFonts w:hint="eastAsia" w:ascii="Calibri" w:hAnsi="Calibri"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1.供应商提供的</w:t>
            </w:r>
            <w:r>
              <w:rPr>
                <w:rFonts w:hint="eastAsia" w:ascii="Calibri" w:hAnsi="Calibri" w:eastAsia="宋体" w:cs="Times New Roman"/>
                <w:color w:val="auto"/>
                <w:sz w:val="21"/>
                <w:szCs w:val="21"/>
                <w:highlight w:val="none"/>
                <w:lang w:val="en-US" w:eastAsia="zh-CN"/>
              </w:rPr>
              <w:t>在线课程平台运营方可为“国家精品开放课程项目”提供支持服务（同时具备国家精品开放课程技术标准、申报遴选系统、国家精品开放课程资源库建设、相关课题研究服务）。</w:t>
            </w:r>
            <w:r>
              <w:rPr>
                <w:rFonts w:hint="eastAsia" w:ascii="Calibri" w:hAnsi="Calibri" w:eastAsia="宋体" w:cs="Times New Roman"/>
                <w:b/>
                <w:bCs/>
                <w:color w:val="auto"/>
                <w:sz w:val="21"/>
                <w:szCs w:val="21"/>
                <w:highlight w:val="none"/>
                <w:lang w:val="en-US" w:eastAsia="zh-CN"/>
              </w:rPr>
              <w:t>能提供教育部相关文件或函件证明材料</w:t>
            </w:r>
            <w:r>
              <w:rPr>
                <w:rFonts w:hint="eastAsia" w:ascii="Calibri" w:hAnsi="Calibri" w:eastAsia="宋体" w:cs="Times New Roman"/>
                <w:color w:val="auto"/>
                <w:sz w:val="21"/>
                <w:szCs w:val="21"/>
                <w:highlight w:val="none"/>
                <w:lang w:val="en-US" w:eastAsia="zh-CN"/>
              </w:rPr>
              <w:t>的，得5分</w:t>
            </w:r>
            <w:r>
              <w:rPr>
                <w:rFonts w:hint="eastAsia" w:cs="Times New Roman"/>
                <w:color w:val="auto"/>
                <w:sz w:val="21"/>
                <w:szCs w:val="21"/>
                <w:highlight w:val="none"/>
                <w:lang w:val="en-US" w:eastAsia="zh-CN"/>
              </w:rPr>
              <w:t>；</w:t>
            </w:r>
          </w:p>
          <w:p w14:paraId="5F355A28">
            <w:pPr>
              <w:pStyle w:val="26"/>
              <w:jc w:val="left"/>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2.本项目建设成果可同时用于学校教师参与“全国职业院校技能大赛教学能力比赛（原全国职业院校信息化大赛）”，在线课程平台运营方具备为“全国职业院校技能大赛教学能力比赛”提供支持能力，</w:t>
            </w:r>
            <w:r>
              <w:rPr>
                <w:rFonts w:hint="eastAsia" w:cs="Times New Roman"/>
                <w:b/>
                <w:bCs/>
                <w:color w:val="auto"/>
                <w:sz w:val="21"/>
                <w:szCs w:val="21"/>
                <w:highlight w:val="none"/>
                <w:lang w:val="en-US" w:eastAsia="zh-CN"/>
              </w:rPr>
              <w:t>提供教育部官方文件或函件（扫描件）等有效证明材料</w:t>
            </w:r>
            <w:r>
              <w:rPr>
                <w:rFonts w:hint="eastAsia" w:cs="Times New Roman"/>
                <w:color w:val="auto"/>
                <w:sz w:val="21"/>
                <w:szCs w:val="21"/>
                <w:highlight w:val="none"/>
                <w:lang w:val="en-US" w:eastAsia="zh-CN"/>
              </w:rPr>
              <w:t>的，得5分；</w:t>
            </w:r>
          </w:p>
          <w:p w14:paraId="021A2F16">
            <w:pPr>
              <w:pStyle w:val="26"/>
              <w:jc w:val="left"/>
              <w:rPr>
                <w:rFonts w:hint="eastAsia" w:cs="Times New Roman"/>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3.供应商提供的在线课程运营平台可作为教育部课程思政示范项目的共享平台，并</w:t>
            </w:r>
            <w:r>
              <w:rPr>
                <w:rFonts w:hint="eastAsia" w:ascii="宋体" w:hAnsi="宋体" w:eastAsia="宋体" w:cs="宋体"/>
                <w:b/>
                <w:bCs/>
                <w:i w:val="0"/>
                <w:iCs w:val="0"/>
                <w:color w:val="auto"/>
                <w:kern w:val="0"/>
                <w:sz w:val="21"/>
                <w:szCs w:val="21"/>
                <w:u w:val="none"/>
                <w:lang w:val="en-US" w:eastAsia="zh-CN" w:bidi="ar"/>
              </w:rPr>
              <w:t>能提供教育部官方文件或函件（复印件）等有效证明材料</w:t>
            </w:r>
            <w:r>
              <w:rPr>
                <w:rFonts w:hint="eastAsia" w:ascii="宋体" w:hAnsi="宋体" w:eastAsia="宋体" w:cs="宋体"/>
                <w:i w:val="0"/>
                <w:iCs w:val="0"/>
                <w:color w:val="auto"/>
                <w:kern w:val="0"/>
                <w:sz w:val="21"/>
                <w:szCs w:val="21"/>
                <w:u w:val="none"/>
                <w:lang w:val="en-US" w:eastAsia="zh-CN" w:bidi="ar"/>
              </w:rPr>
              <w:t>的，得5分，</w:t>
            </w:r>
          </w:p>
          <w:p w14:paraId="50A7FD7E">
            <w:pPr>
              <w:pStyle w:val="26"/>
              <w:jc w:val="left"/>
              <w:rPr>
                <w:rFonts w:hint="eastAsia" w:ascii="Calibri" w:hAnsi="Calibri" w:eastAsia="宋体" w:cs="Times New Roman"/>
                <w:sz w:val="21"/>
                <w:szCs w:val="21"/>
                <w:lang w:val="en-US" w:eastAsia="zh-CN"/>
              </w:rPr>
            </w:pPr>
            <w:r>
              <w:rPr>
                <w:rFonts w:hint="eastAsia" w:ascii="宋体" w:hAnsi="宋体" w:eastAsia="宋体" w:cs="宋体"/>
                <w:i w:val="0"/>
                <w:strike w:val="0"/>
                <w:color w:val="auto"/>
                <w:spacing w:val="0"/>
                <w:sz w:val="21"/>
                <w:szCs w:val="21"/>
                <w:u w:val="none"/>
              </w:rPr>
              <w:t>注：</w:t>
            </w:r>
            <w:r>
              <w:rPr>
                <w:rFonts w:hint="eastAsia" w:ascii="Calibri" w:hAnsi="Calibri" w:eastAsia="宋体" w:cs="Times New Roman"/>
                <w:color w:val="auto"/>
                <w:sz w:val="21"/>
                <w:szCs w:val="21"/>
                <w:highlight w:val="none"/>
                <w:lang w:val="en-US" w:eastAsia="zh-CN"/>
              </w:rPr>
              <w:t>未提供或未提供完整材料证明的不得分</w:t>
            </w:r>
          </w:p>
        </w:tc>
      </w:tr>
      <w:tr w14:paraId="430C70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673" w:type="dxa"/>
            <w:noWrap w:val="0"/>
            <w:vAlign w:val="center"/>
          </w:tcPr>
          <w:p w14:paraId="5F187583">
            <w:pPr>
              <w:spacing w:line="440" w:lineRule="exact"/>
              <w:jc w:val="center"/>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2</w:t>
            </w:r>
          </w:p>
        </w:tc>
        <w:tc>
          <w:tcPr>
            <w:tcW w:w="1787" w:type="dxa"/>
            <w:noWrap w:val="0"/>
            <w:vAlign w:val="center"/>
          </w:tcPr>
          <w:p w14:paraId="16F513C8">
            <w:pPr>
              <w:spacing w:line="440" w:lineRule="exact"/>
              <w:jc w:val="center"/>
              <w:rPr>
                <w:rFonts w:hint="eastAsia" w:ascii="宋体" w:hAnsi="宋体" w:eastAsia="宋体" w:cs="宋体"/>
                <w:color w:val="auto"/>
                <w:sz w:val="21"/>
                <w:szCs w:val="21"/>
                <w:highlight w:val="none"/>
                <w:lang w:val="en-US" w:eastAsia="zh-CN"/>
              </w:rPr>
            </w:pPr>
            <w:r>
              <w:rPr>
                <w:rFonts w:ascii="宋体" w:hAnsi="宋体" w:eastAsia="宋体" w:cs="宋体"/>
                <w:i w:val="0"/>
                <w:strike w:val="0"/>
                <w:color w:val="auto"/>
                <w:spacing w:val="0"/>
                <w:sz w:val="21"/>
                <w:u w:val="none"/>
              </w:rPr>
              <w:t>课程资源建设能力</w:t>
            </w:r>
          </w:p>
        </w:tc>
        <w:tc>
          <w:tcPr>
            <w:tcW w:w="693" w:type="dxa"/>
            <w:noWrap w:val="0"/>
            <w:vAlign w:val="center"/>
          </w:tcPr>
          <w:p w14:paraId="78547006">
            <w:pPr>
              <w:snapToGrid/>
              <w:spacing w:before="0" w:after="0" w:line="240" w:lineRule="auto"/>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olor w:val="auto"/>
                <w:sz w:val="24"/>
                <w:highlight w:val="none"/>
                <w:lang w:val="en-US" w:eastAsia="zh-CN"/>
              </w:rPr>
              <w:t>5</w:t>
            </w:r>
          </w:p>
        </w:tc>
        <w:tc>
          <w:tcPr>
            <w:tcW w:w="6470" w:type="dxa"/>
            <w:noWrap w:val="0"/>
            <w:vAlign w:val="top"/>
          </w:tcPr>
          <w:p w14:paraId="61E79DEB">
            <w:pPr>
              <w:snapToGrid/>
              <w:spacing w:before="0" w:after="0" w:line="240" w:lineRule="auto"/>
              <w:ind w:left="0" w:leftChars="0" w:right="0" w:rightChars="0"/>
              <w:rPr>
                <w:rFonts w:hint="default" w:ascii="Calibri" w:hAnsi="Calibri" w:eastAsia="宋体" w:cs="Times New Roman"/>
                <w:sz w:val="21"/>
                <w:szCs w:val="21"/>
                <w:lang w:val="en-US" w:eastAsia="zh-CN"/>
              </w:rPr>
            </w:pPr>
            <w:r>
              <w:rPr>
                <w:rFonts w:ascii="宋体" w:hAnsi="宋体" w:eastAsia="宋体" w:cs="宋体"/>
                <w:i w:val="0"/>
                <w:strike w:val="0"/>
                <w:color w:val="auto"/>
                <w:spacing w:val="0"/>
                <w:sz w:val="21"/>
                <w:highlight w:val="none"/>
                <w:u w:val="none"/>
              </w:rPr>
              <w:t>投标人具备省级以上课程资源建设能力，负责制作的课程获评“职业教育国家精品在线课程”，每获评一门课程的业绩得</w:t>
            </w:r>
            <w:r>
              <w:rPr>
                <w:rFonts w:hint="eastAsia" w:ascii="宋体" w:hAnsi="宋体" w:eastAsia="宋体" w:cs="宋体"/>
                <w:i w:val="0"/>
                <w:strike w:val="0"/>
                <w:color w:val="auto"/>
                <w:spacing w:val="0"/>
                <w:sz w:val="21"/>
                <w:highlight w:val="none"/>
                <w:u w:val="none"/>
                <w:lang w:val="en-US" w:eastAsia="zh-CN"/>
              </w:rPr>
              <w:t>1</w:t>
            </w:r>
            <w:r>
              <w:rPr>
                <w:rFonts w:ascii="宋体" w:hAnsi="宋体" w:eastAsia="宋体" w:cs="宋体"/>
                <w:i w:val="0"/>
                <w:strike w:val="0"/>
                <w:color w:val="auto"/>
                <w:spacing w:val="0"/>
                <w:sz w:val="21"/>
                <w:highlight w:val="none"/>
                <w:u w:val="none"/>
              </w:rPr>
              <w:t>分，满分</w:t>
            </w:r>
            <w:r>
              <w:rPr>
                <w:rFonts w:hint="eastAsia" w:ascii="宋体" w:hAnsi="宋体" w:cs="宋体"/>
                <w:i w:val="0"/>
                <w:strike w:val="0"/>
                <w:color w:val="auto"/>
                <w:spacing w:val="0"/>
                <w:sz w:val="21"/>
                <w:highlight w:val="none"/>
                <w:u w:val="none"/>
                <w:lang w:val="en-US" w:eastAsia="zh-CN"/>
              </w:rPr>
              <w:t>5</w:t>
            </w:r>
            <w:r>
              <w:rPr>
                <w:rFonts w:ascii="宋体" w:hAnsi="宋体" w:eastAsia="宋体" w:cs="宋体"/>
                <w:i w:val="0"/>
                <w:strike w:val="0"/>
                <w:color w:val="auto"/>
                <w:spacing w:val="0"/>
                <w:sz w:val="21"/>
                <w:highlight w:val="none"/>
                <w:u w:val="none"/>
              </w:rPr>
              <w:t>分；未提供得0分。注：（证明材料包含合同或具有双方盖章合作证明的材料、教育部公示文件，考核时间以合同或合作证明签订时间为准。）</w:t>
            </w:r>
          </w:p>
        </w:tc>
      </w:tr>
      <w:tr w14:paraId="7B4B27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673" w:type="dxa"/>
            <w:noWrap w:val="0"/>
            <w:vAlign w:val="center"/>
          </w:tcPr>
          <w:p w14:paraId="1A3DE3D9">
            <w:pPr>
              <w:spacing w:line="440" w:lineRule="exact"/>
              <w:jc w:val="center"/>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w:t>
            </w:r>
          </w:p>
        </w:tc>
        <w:tc>
          <w:tcPr>
            <w:tcW w:w="1787" w:type="dxa"/>
            <w:noWrap w:val="0"/>
            <w:vAlign w:val="center"/>
          </w:tcPr>
          <w:p w14:paraId="30967A41">
            <w:pPr>
              <w:spacing w:line="440" w:lineRule="exact"/>
              <w:jc w:val="center"/>
              <w:rPr>
                <w:rFonts w:hint="eastAsia" w:ascii="宋体" w:hAnsi="宋体" w:eastAsia="宋体" w:cs="宋体"/>
                <w:color w:val="auto"/>
                <w:sz w:val="21"/>
                <w:szCs w:val="21"/>
                <w:highlight w:val="none"/>
                <w:lang w:val="en-US" w:eastAsia="zh-CN"/>
              </w:rPr>
            </w:pPr>
            <w:r>
              <w:rPr>
                <w:rFonts w:ascii="宋体" w:hAnsi="宋体" w:eastAsia="宋体" w:cs="宋体"/>
                <w:i w:val="0"/>
                <w:strike w:val="0"/>
                <w:color w:val="auto"/>
                <w:spacing w:val="0"/>
                <w:sz w:val="21"/>
                <w:u w:val="none"/>
              </w:rPr>
              <w:t xml:space="preserve">管理体系认证 </w:t>
            </w:r>
          </w:p>
        </w:tc>
        <w:tc>
          <w:tcPr>
            <w:tcW w:w="693" w:type="dxa"/>
            <w:noWrap w:val="0"/>
            <w:vAlign w:val="center"/>
          </w:tcPr>
          <w:p w14:paraId="5FFC2B98">
            <w:pPr>
              <w:snapToGrid/>
              <w:spacing w:before="0" w:after="0" w:line="240" w:lineRule="auto"/>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olor w:val="auto"/>
                <w:sz w:val="24"/>
                <w:highlight w:val="none"/>
                <w:lang w:val="en-US" w:eastAsia="zh-CN"/>
              </w:rPr>
              <w:t>10</w:t>
            </w:r>
          </w:p>
        </w:tc>
        <w:tc>
          <w:tcPr>
            <w:tcW w:w="6470" w:type="dxa"/>
            <w:noWrap w:val="0"/>
            <w:vAlign w:val="top"/>
          </w:tcPr>
          <w:p w14:paraId="10A81A65">
            <w:pPr>
              <w:snapToGrid/>
              <w:spacing w:before="0" w:after="0" w:line="240" w:lineRule="auto"/>
              <w:ind w:left="0" w:leftChars="0" w:right="0" w:rightChars="0"/>
              <w:rPr>
                <w:rFonts w:hint="eastAsia" w:ascii="Calibri" w:hAnsi="Calibri" w:eastAsia="宋体" w:cs="Times New Roman"/>
                <w:sz w:val="21"/>
                <w:szCs w:val="21"/>
                <w:lang w:val="en-US" w:eastAsia="zh-CN"/>
              </w:rPr>
            </w:pPr>
            <w:r>
              <w:rPr>
                <w:rFonts w:ascii="宋体" w:hAnsi="宋体" w:eastAsia="宋体" w:cs="宋体"/>
                <w:i w:val="0"/>
                <w:strike w:val="0"/>
                <w:color w:val="auto"/>
                <w:spacing w:val="0"/>
                <w:sz w:val="21"/>
                <w:highlight w:val="none"/>
                <w:u w:val="none"/>
              </w:rPr>
              <w:t>投标人具有质量管理体系认证证书、环境管理体系认证证书、职业健康安全管理体系认证证书等质量管理体系认证证书，且证书的认证范围包含教育教学资源制作、在线教育课程制作，每个认证证书得</w:t>
            </w:r>
            <w:r>
              <w:rPr>
                <w:rFonts w:hint="eastAsia" w:ascii="宋体" w:hAnsi="宋体" w:cs="宋体"/>
                <w:i w:val="0"/>
                <w:strike w:val="0"/>
                <w:color w:val="auto"/>
                <w:spacing w:val="0"/>
                <w:sz w:val="21"/>
                <w:highlight w:val="none"/>
                <w:u w:val="none"/>
                <w:lang w:val="en-US" w:eastAsia="zh-CN"/>
              </w:rPr>
              <w:t>3</w:t>
            </w:r>
            <w:r>
              <w:rPr>
                <w:rFonts w:ascii="宋体" w:hAnsi="宋体" w:eastAsia="宋体" w:cs="宋体"/>
                <w:i w:val="0"/>
                <w:strike w:val="0"/>
                <w:color w:val="auto"/>
                <w:spacing w:val="0"/>
                <w:sz w:val="21"/>
                <w:highlight w:val="none"/>
                <w:u w:val="none"/>
              </w:rPr>
              <w:t>分，投标人具有广播电视节目制作许可证，得</w:t>
            </w:r>
            <w:r>
              <w:rPr>
                <w:rFonts w:hint="eastAsia" w:ascii="宋体" w:hAnsi="宋体" w:cs="宋体"/>
                <w:i w:val="0"/>
                <w:strike w:val="0"/>
                <w:color w:val="auto"/>
                <w:spacing w:val="0"/>
                <w:sz w:val="21"/>
                <w:highlight w:val="none"/>
                <w:u w:val="none"/>
                <w:lang w:val="en-US" w:eastAsia="zh-CN"/>
              </w:rPr>
              <w:t>1</w:t>
            </w:r>
            <w:r>
              <w:rPr>
                <w:rFonts w:ascii="宋体" w:hAnsi="宋体" w:eastAsia="宋体" w:cs="宋体"/>
                <w:i w:val="0"/>
                <w:strike w:val="0"/>
                <w:color w:val="auto"/>
                <w:spacing w:val="0"/>
                <w:sz w:val="21"/>
                <w:highlight w:val="none"/>
                <w:u w:val="none"/>
              </w:rPr>
              <w:t>分，满分</w:t>
            </w:r>
            <w:r>
              <w:rPr>
                <w:rFonts w:hint="eastAsia" w:ascii="宋体" w:hAnsi="宋体" w:cs="宋体"/>
                <w:i w:val="0"/>
                <w:strike w:val="0"/>
                <w:color w:val="auto"/>
                <w:spacing w:val="0"/>
                <w:sz w:val="21"/>
                <w:highlight w:val="none"/>
                <w:u w:val="none"/>
                <w:lang w:val="en-US" w:eastAsia="zh-CN"/>
              </w:rPr>
              <w:t>10</w:t>
            </w:r>
            <w:r>
              <w:rPr>
                <w:rFonts w:ascii="宋体" w:hAnsi="宋体" w:eastAsia="宋体" w:cs="宋体"/>
                <w:i w:val="0"/>
                <w:strike w:val="0"/>
                <w:color w:val="auto"/>
                <w:spacing w:val="0"/>
                <w:sz w:val="21"/>
                <w:highlight w:val="none"/>
                <w:u w:val="none"/>
              </w:rPr>
              <w:t>分。（投标文件必须提供有效证明文件复印件并加盖中标人公章，不提供不得分</w:t>
            </w:r>
            <w:r>
              <w:rPr>
                <w:rFonts w:hint="eastAsia" w:ascii="宋体" w:hAnsi="宋体" w:eastAsia="宋体" w:cs="宋体"/>
                <w:i w:val="0"/>
                <w:strike w:val="0"/>
                <w:color w:val="auto"/>
                <w:spacing w:val="0"/>
                <w:sz w:val="21"/>
                <w:highlight w:val="none"/>
                <w:u w:val="none"/>
              </w:rPr>
              <w:t>。</w:t>
            </w:r>
            <w:r>
              <w:rPr>
                <w:rFonts w:ascii="宋体" w:hAnsi="宋体" w:eastAsia="宋体" w:cs="宋体"/>
                <w:i w:val="0"/>
                <w:strike w:val="0"/>
                <w:color w:val="auto"/>
                <w:spacing w:val="0"/>
                <w:sz w:val="21"/>
                <w:highlight w:val="none"/>
                <w:u w:val="none"/>
              </w:rPr>
              <w:t>）</w:t>
            </w:r>
          </w:p>
        </w:tc>
      </w:tr>
      <w:tr w14:paraId="633A1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673" w:type="dxa"/>
            <w:noWrap w:val="0"/>
            <w:vAlign w:val="center"/>
          </w:tcPr>
          <w:p w14:paraId="3E965E4E">
            <w:pPr>
              <w:spacing w:line="440" w:lineRule="exact"/>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w:t>
            </w:r>
          </w:p>
        </w:tc>
        <w:tc>
          <w:tcPr>
            <w:tcW w:w="1787" w:type="dxa"/>
            <w:noWrap w:val="0"/>
            <w:vAlign w:val="center"/>
          </w:tcPr>
          <w:p w14:paraId="294548CB">
            <w:pPr>
              <w:spacing w:line="440" w:lineRule="exact"/>
              <w:jc w:val="center"/>
              <w:rPr>
                <w:rFonts w:hint="eastAsia" w:eastAsiaTheme="minorEastAsia"/>
                <w:sz w:val="21"/>
                <w:szCs w:val="21"/>
                <w:lang w:val="en-US" w:eastAsia="zh-CN"/>
              </w:rPr>
            </w:pPr>
            <w:r>
              <w:rPr>
                <w:rFonts w:hint="eastAsia" w:ascii="宋体" w:hAnsi="宋体" w:cs="宋体"/>
                <w:color w:val="auto"/>
                <w:sz w:val="20"/>
                <w:szCs w:val="20"/>
                <w:lang w:val="en-US" w:eastAsia="zh-CN"/>
              </w:rPr>
              <w:t>业绩</w:t>
            </w:r>
          </w:p>
        </w:tc>
        <w:tc>
          <w:tcPr>
            <w:tcW w:w="693" w:type="dxa"/>
            <w:noWrap w:val="0"/>
            <w:vAlign w:val="center"/>
          </w:tcPr>
          <w:p w14:paraId="7708E68D">
            <w:pPr>
              <w:snapToGrid/>
              <w:spacing w:before="0" w:after="0" w:line="240" w:lineRule="auto"/>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olor w:val="auto"/>
                <w:sz w:val="24"/>
                <w:lang w:val="en-US" w:eastAsia="zh-CN"/>
              </w:rPr>
              <w:t>5</w:t>
            </w:r>
          </w:p>
        </w:tc>
        <w:tc>
          <w:tcPr>
            <w:tcW w:w="6470" w:type="dxa"/>
            <w:noWrap w:val="0"/>
            <w:vAlign w:val="top"/>
          </w:tcPr>
          <w:p w14:paraId="0F9E63EF">
            <w:pPr>
              <w:pBdr>
                <w:bottom w:val="none" w:color="auto" w:sz="0" w:space="0"/>
              </w:pBdr>
              <w:snapToGrid/>
              <w:spacing w:before="0" w:after="0" w:line="312" w:lineRule="auto"/>
              <w:ind w:left="0" w:leftChars="0" w:right="0" w:rightChars="0" w:firstLine="0" w:firstLineChars="0"/>
              <w:jc w:val="both"/>
              <w:rPr>
                <w:rFonts w:hint="eastAsia" w:ascii="宋体" w:hAnsi="宋体"/>
                <w:color w:val="auto"/>
                <w:kern w:val="2"/>
                <w:sz w:val="21"/>
                <w:szCs w:val="21"/>
                <w:highlight w:val="none"/>
              </w:rPr>
            </w:pPr>
            <w:r>
              <w:rPr>
                <w:rFonts w:ascii="宋体" w:hAnsi="宋体" w:eastAsia="宋体" w:cs="宋体"/>
                <w:i w:val="0"/>
                <w:strike w:val="0"/>
                <w:color w:val="auto"/>
                <w:spacing w:val="0"/>
                <w:sz w:val="21"/>
                <w:u w:val="none"/>
              </w:rPr>
              <w:t>投标人提供2021年1月1日至今类似项目业绩，每提供一个得</w:t>
            </w:r>
            <w:r>
              <w:rPr>
                <w:rFonts w:hint="eastAsia" w:ascii="宋体" w:hAnsi="宋体" w:eastAsia="宋体" w:cs="宋体"/>
                <w:i w:val="0"/>
                <w:strike w:val="0"/>
                <w:color w:val="auto"/>
                <w:spacing w:val="0"/>
                <w:sz w:val="21"/>
                <w:u w:val="none"/>
                <w:lang w:val="en-US" w:eastAsia="zh-CN"/>
              </w:rPr>
              <w:t>1</w:t>
            </w:r>
            <w:r>
              <w:rPr>
                <w:rFonts w:ascii="宋体" w:hAnsi="宋体" w:eastAsia="宋体" w:cs="宋体"/>
                <w:i w:val="0"/>
                <w:strike w:val="0"/>
                <w:color w:val="auto"/>
                <w:spacing w:val="0"/>
                <w:sz w:val="21"/>
                <w:u w:val="none"/>
              </w:rPr>
              <w:t>分，满分5分；未提供得0分 注：（证明材料包含合同或具有双方盖章合作证明的材料）</w:t>
            </w:r>
          </w:p>
        </w:tc>
      </w:tr>
      <w:tr w14:paraId="4576C5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9623" w:type="dxa"/>
            <w:gridSpan w:val="4"/>
            <w:noWrap w:val="0"/>
            <w:vAlign w:val="center"/>
          </w:tcPr>
          <w:p w14:paraId="0966F1EF">
            <w:pPr>
              <w:pageBreakBefore w:val="0"/>
              <w:widowControl w:val="0"/>
              <w:kinsoku/>
              <w:wordWrap/>
              <w:overflowPunct/>
              <w:topLinePunct w:val="0"/>
              <w:bidi w:val="0"/>
              <w:spacing w:line="400" w:lineRule="exact"/>
              <w:jc w:val="center"/>
              <w:textAlignment w:val="auto"/>
              <w:rPr>
                <w:rFonts w:hint="default" w:ascii="Calibri" w:hAnsi="Calibri" w:eastAsia="宋体" w:cs="Times New Roman"/>
                <w:sz w:val="21"/>
                <w:szCs w:val="21"/>
                <w:lang w:val="en-US" w:eastAsia="zh-CN"/>
              </w:rPr>
            </w:pPr>
            <w:r>
              <w:rPr>
                <w:rFonts w:hint="eastAsia" w:ascii="宋体" w:hAnsi="宋体" w:eastAsia="宋体" w:cs="宋体"/>
                <w:bCs/>
                <w:color w:val="auto"/>
                <w:sz w:val="21"/>
                <w:szCs w:val="21"/>
                <w:highlight w:val="none"/>
              </w:rPr>
              <w:t>合计：</w:t>
            </w:r>
            <w:r>
              <w:rPr>
                <w:rFonts w:hint="eastAsia" w:ascii="宋体" w:hAnsi="宋体" w:cs="宋体"/>
                <w:bCs/>
                <w:color w:val="auto"/>
                <w:sz w:val="21"/>
                <w:szCs w:val="21"/>
                <w:highlight w:val="none"/>
                <w:lang w:val="en-US" w:eastAsia="zh-CN"/>
              </w:rPr>
              <w:t>35</w:t>
            </w:r>
            <w:r>
              <w:rPr>
                <w:rFonts w:hint="eastAsia" w:ascii="宋体" w:hAnsi="宋体" w:eastAsia="宋体" w:cs="宋体"/>
                <w:bCs/>
                <w:color w:val="auto"/>
                <w:sz w:val="21"/>
                <w:szCs w:val="21"/>
                <w:highlight w:val="none"/>
              </w:rPr>
              <w:t>分</w:t>
            </w:r>
          </w:p>
        </w:tc>
      </w:tr>
    </w:tbl>
    <w:p w14:paraId="4F0E4D36">
      <w:pPr>
        <w:jc w:val="center"/>
        <w:rPr>
          <w:rFonts w:hint="eastAsia" w:ascii="宋体" w:hAnsi="宋体" w:eastAsia="宋体" w:cs="宋体"/>
          <w:b/>
          <w:color w:val="auto"/>
          <w:kern w:val="1"/>
          <w:sz w:val="24"/>
          <w:highlight w:val="none"/>
          <w:lang w:val="en-US" w:eastAsia="zh-CN"/>
        </w:rPr>
      </w:pPr>
    </w:p>
    <w:p w14:paraId="6096534C">
      <w:pPr>
        <w:jc w:val="center"/>
        <w:rPr>
          <w:rFonts w:hint="eastAsia" w:ascii="宋体" w:hAnsi="宋体" w:eastAsia="宋体" w:cs="宋体"/>
          <w:b/>
          <w:color w:val="auto"/>
          <w:kern w:val="1"/>
          <w:sz w:val="24"/>
          <w:highlight w:val="none"/>
          <w:lang w:val="en-US" w:eastAsia="zh-CN"/>
        </w:rPr>
      </w:pPr>
    </w:p>
    <w:p w14:paraId="01054254">
      <w:pPr>
        <w:jc w:val="center"/>
        <w:rPr>
          <w:rFonts w:hint="eastAsia" w:ascii="宋体" w:hAnsi="宋体" w:eastAsia="宋体" w:cs="宋体"/>
          <w:b/>
          <w:color w:val="auto"/>
          <w:kern w:val="1"/>
          <w:sz w:val="24"/>
          <w:highlight w:val="none"/>
        </w:rPr>
      </w:pPr>
      <w:r>
        <w:rPr>
          <w:rFonts w:hint="eastAsia" w:ascii="宋体" w:hAnsi="宋体" w:eastAsia="宋体" w:cs="宋体"/>
          <w:b/>
          <w:color w:val="auto"/>
          <w:kern w:val="1"/>
          <w:sz w:val="24"/>
          <w:highlight w:val="none"/>
          <w:lang w:val="en-US" w:eastAsia="zh-CN"/>
        </w:rPr>
        <w:t>技术</w:t>
      </w:r>
      <w:r>
        <w:rPr>
          <w:rFonts w:hint="eastAsia" w:ascii="宋体" w:hAnsi="宋体" w:eastAsia="宋体" w:cs="宋体"/>
          <w:b/>
          <w:color w:val="auto"/>
          <w:kern w:val="1"/>
          <w:sz w:val="24"/>
          <w:highlight w:val="none"/>
        </w:rPr>
        <w:t>评审表</w:t>
      </w:r>
    </w:p>
    <w:tbl>
      <w:tblPr>
        <w:tblStyle w:val="13"/>
        <w:tblW w:w="96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3"/>
        <w:gridCol w:w="1787"/>
        <w:gridCol w:w="680"/>
        <w:gridCol w:w="6483"/>
      </w:tblGrid>
      <w:tr w14:paraId="5E314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3" w:type="dxa"/>
            <w:noWrap w:val="0"/>
            <w:vAlign w:val="center"/>
          </w:tcPr>
          <w:p w14:paraId="7FFA5E79">
            <w:pPr>
              <w:pageBreakBefore w:val="0"/>
              <w:widowControl w:val="0"/>
              <w:kinsoku/>
              <w:wordWrap/>
              <w:overflowPunct/>
              <w:topLinePunct w:val="0"/>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787" w:type="dxa"/>
            <w:noWrap w:val="0"/>
            <w:vAlign w:val="center"/>
          </w:tcPr>
          <w:p w14:paraId="5825F2AC">
            <w:pPr>
              <w:pageBreakBefore w:val="0"/>
              <w:widowControl w:val="0"/>
              <w:kinsoku/>
              <w:wordWrap/>
              <w:overflowPunct/>
              <w:topLinePunct w:val="0"/>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评审项目</w:t>
            </w:r>
          </w:p>
        </w:tc>
        <w:tc>
          <w:tcPr>
            <w:tcW w:w="680" w:type="dxa"/>
            <w:noWrap w:val="0"/>
            <w:vAlign w:val="center"/>
          </w:tcPr>
          <w:p w14:paraId="39D2CE4A">
            <w:pPr>
              <w:pageBreakBefore w:val="0"/>
              <w:widowControl w:val="0"/>
              <w:kinsoku/>
              <w:wordWrap/>
              <w:overflowPunct/>
              <w:topLinePunct w:val="0"/>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6483" w:type="dxa"/>
            <w:noWrap w:val="0"/>
            <w:vAlign w:val="center"/>
          </w:tcPr>
          <w:p w14:paraId="46D5EEFA">
            <w:pPr>
              <w:pageBreakBefore w:val="0"/>
              <w:widowControl w:val="0"/>
              <w:kinsoku/>
              <w:wordWrap/>
              <w:overflowPunct/>
              <w:topLinePunct w:val="0"/>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评审内容</w:t>
            </w:r>
          </w:p>
        </w:tc>
      </w:tr>
      <w:tr w14:paraId="6DEEA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673" w:type="dxa"/>
            <w:noWrap w:val="0"/>
            <w:vAlign w:val="center"/>
          </w:tcPr>
          <w:p w14:paraId="41D21371">
            <w:pPr>
              <w:pageBreakBefore w:val="0"/>
              <w:widowControl w:val="0"/>
              <w:kinsoku/>
              <w:wordWrap/>
              <w:overflowPunct/>
              <w:topLinePunct w:val="0"/>
              <w:bidi w:val="0"/>
              <w:spacing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787" w:type="dxa"/>
            <w:noWrap w:val="0"/>
            <w:vAlign w:val="center"/>
          </w:tcPr>
          <w:p w14:paraId="04C8813B">
            <w:pPr>
              <w:spacing w:line="360" w:lineRule="auto"/>
              <w:jc w:val="center"/>
              <w:rPr>
                <w:rFonts w:hint="eastAsia" w:eastAsiaTheme="minorEastAsia"/>
                <w:color w:val="auto"/>
                <w:sz w:val="21"/>
                <w:szCs w:val="21"/>
                <w:lang w:eastAsia="zh-CN"/>
              </w:rPr>
            </w:pPr>
            <w:r>
              <w:rPr>
                <w:sz w:val="21"/>
                <w:szCs w:val="21"/>
              </w:rPr>
              <w:t>技术条款参数</w:t>
            </w:r>
            <w:r>
              <w:rPr>
                <w:rFonts w:hint="eastAsia"/>
                <w:sz w:val="21"/>
                <w:szCs w:val="21"/>
                <w:lang w:eastAsia="zh-CN"/>
              </w:rPr>
              <w:t>演示</w:t>
            </w:r>
          </w:p>
        </w:tc>
        <w:tc>
          <w:tcPr>
            <w:tcW w:w="680" w:type="dxa"/>
            <w:noWrap w:val="0"/>
            <w:vAlign w:val="center"/>
          </w:tcPr>
          <w:p w14:paraId="0271F986">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6483" w:type="dxa"/>
            <w:noWrap w:val="0"/>
            <w:vAlign w:val="top"/>
          </w:tcPr>
          <w:p w14:paraId="54BA93E5">
            <w:pPr>
              <w:pStyle w:val="26"/>
              <w:jc w:val="left"/>
              <w:rPr>
                <w:rFonts w:hint="eastAsia" w:ascii="Calibri" w:hAnsi="Calibri" w:eastAsia="宋体" w:cs="Times New Roman"/>
                <w:sz w:val="21"/>
                <w:szCs w:val="21"/>
                <w:lang w:val="en-US" w:eastAsia="zh-CN"/>
              </w:rPr>
            </w:pPr>
            <w:r>
              <w:rPr>
                <w:rFonts w:hint="eastAsia"/>
                <w:sz w:val="21"/>
                <w:szCs w:val="21"/>
              </w:rPr>
              <w:t>投标人</w:t>
            </w:r>
            <w:r>
              <w:rPr>
                <w:rFonts w:hint="eastAsia"/>
                <w:sz w:val="21"/>
                <w:szCs w:val="21"/>
                <w:lang w:eastAsia="zh-CN"/>
              </w:rPr>
              <w:t>将</w:t>
            </w:r>
            <w:r>
              <w:rPr>
                <w:rFonts w:hint="eastAsia"/>
                <w:sz w:val="21"/>
                <w:szCs w:val="21"/>
              </w:rPr>
              <w:t>技术参数表中加▲产品功</w:t>
            </w:r>
            <w:r>
              <w:rPr>
                <w:rFonts w:hint="eastAsia"/>
                <w:sz w:val="21"/>
                <w:szCs w:val="21"/>
                <w:lang w:eastAsia="zh-CN"/>
              </w:rPr>
              <w:t>能进行</w:t>
            </w:r>
            <w:r>
              <w:rPr>
                <w:rFonts w:hint="eastAsia"/>
                <w:sz w:val="21"/>
                <w:szCs w:val="21"/>
              </w:rPr>
              <w:t>演示</w:t>
            </w:r>
            <w:r>
              <w:rPr>
                <w:rFonts w:hint="eastAsia"/>
                <w:sz w:val="21"/>
                <w:szCs w:val="21"/>
                <w:lang w:eastAsia="zh-CN"/>
              </w:rPr>
              <w:t>并做成</w:t>
            </w:r>
            <w:r>
              <w:rPr>
                <w:rFonts w:hint="eastAsia"/>
                <w:sz w:val="21"/>
                <w:szCs w:val="21"/>
              </w:rPr>
              <w:t>演示视频</w:t>
            </w:r>
            <w:r>
              <w:rPr>
                <w:rFonts w:hint="eastAsia"/>
                <w:sz w:val="21"/>
                <w:szCs w:val="21"/>
                <w:lang w:eastAsia="zh-CN"/>
              </w:rPr>
              <w:t>，将文件保存至</w:t>
            </w:r>
            <w:r>
              <w:rPr>
                <w:rFonts w:hint="eastAsia"/>
                <w:sz w:val="21"/>
                <w:szCs w:val="21"/>
                <w:lang w:val="en-US" w:eastAsia="zh-CN"/>
              </w:rPr>
              <w:t>U盘中，并提交U盘</w:t>
            </w:r>
            <w:r>
              <w:rPr>
                <w:rFonts w:hint="eastAsia"/>
                <w:sz w:val="21"/>
                <w:szCs w:val="21"/>
              </w:rPr>
              <w:t>；评委根据</w:t>
            </w:r>
            <w:r>
              <w:rPr>
                <w:rFonts w:hint="eastAsia"/>
                <w:sz w:val="21"/>
                <w:szCs w:val="21"/>
                <w:lang w:eastAsia="zh-CN"/>
              </w:rPr>
              <w:t>演示视频的</w:t>
            </w:r>
            <w:r>
              <w:rPr>
                <w:rFonts w:hint="eastAsia"/>
                <w:sz w:val="21"/>
                <w:szCs w:val="21"/>
              </w:rPr>
              <w:t>演示效果</w:t>
            </w:r>
            <w:r>
              <w:rPr>
                <w:rFonts w:hint="eastAsia"/>
                <w:sz w:val="21"/>
                <w:szCs w:val="21"/>
                <w:lang w:eastAsia="zh-CN"/>
              </w:rPr>
              <w:t>进行</w:t>
            </w:r>
            <w:r>
              <w:rPr>
                <w:rFonts w:hint="eastAsia"/>
                <w:sz w:val="21"/>
                <w:szCs w:val="21"/>
              </w:rPr>
              <w:t>打分，完全满足技术功能要求的得12分，不能完全满足或不演示的不得分</w:t>
            </w:r>
          </w:p>
        </w:tc>
      </w:tr>
      <w:tr w14:paraId="10ADF5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673" w:type="dxa"/>
            <w:noWrap w:val="0"/>
            <w:vAlign w:val="center"/>
          </w:tcPr>
          <w:p w14:paraId="78C0DCEF">
            <w:pPr>
              <w:pageBreakBefore w:val="0"/>
              <w:widowControl w:val="0"/>
              <w:kinsoku/>
              <w:wordWrap/>
              <w:overflowPunct/>
              <w:topLinePunct w:val="0"/>
              <w:bidi w:val="0"/>
              <w:spacing w:line="40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w:t>
            </w:r>
          </w:p>
        </w:tc>
        <w:tc>
          <w:tcPr>
            <w:tcW w:w="1787" w:type="dxa"/>
            <w:noWrap w:val="0"/>
            <w:vAlign w:val="center"/>
          </w:tcPr>
          <w:p w14:paraId="1250D6B0">
            <w:pPr>
              <w:spacing w:line="360" w:lineRule="auto"/>
              <w:jc w:val="center"/>
              <w:rPr>
                <w:rFonts w:hint="eastAsia" w:ascii="宋体" w:hAnsi="宋体" w:eastAsia="宋体" w:cs="宋体"/>
                <w:color w:val="auto"/>
                <w:sz w:val="21"/>
                <w:szCs w:val="21"/>
                <w:highlight w:val="none"/>
                <w:lang w:val="en-US" w:eastAsia="zh-CN"/>
              </w:rPr>
            </w:pPr>
            <w:r>
              <w:rPr>
                <w:rFonts w:hint="eastAsia"/>
                <w:color w:val="auto"/>
                <w:sz w:val="21"/>
                <w:szCs w:val="21"/>
              </w:rPr>
              <w:t>技术条款参数响应</w:t>
            </w:r>
          </w:p>
        </w:tc>
        <w:tc>
          <w:tcPr>
            <w:tcW w:w="680" w:type="dxa"/>
            <w:noWrap w:val="0"/>
            <w:vAlign w:val="center"/>
          </w:tcPr>
          <w:p w14:paraId="3F59394A">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6483" w:type="dxa"/>
            <w:noWrap w:val="0"/>
            <w:vAlign w:val="top"/>
          </w:tcPr>
          <w:p w14:paraId="5D0155A6">
            <w:pPr>
              <w:pStyle w:val="26"/>
              <w:jc w:val="left"/>
              <w:rPr>
                <w:rFonts w:hint="eastAsia" w:cs="Times New Roman"/>
                <w:color w:val="auto"/>
                <w:sz w:val="21"/>
                <w:szCs w:val="21"/>
                <w:lang w:val="en-US" w:eastAsia="zh-CN"/>
              </w:rPr>
            </w:pPr>
            <w:r>
              <w:rPr>
                <w:rFonts w:hint="eastAsia" w:ascii="Calibri" w:hAnsi="Calibri" w:eastAsia="宋体" w:cs="Times New Roman"/>
                <w:color w:val="auto"/>
                <w:sz w:val="21"/>
                <w:szCs w:val="21"/>
                <w:lang w:val="en-US" w:eastAsia="zh-CN"/>
              </w:rPr>
              <w:t>本项根据对招标文件</w:t>
            </w:r>
            <w:r>
              <w:rPr>
                <w:rFonts w:hint="eastAsia" w:cs="Times New Roman"/>
                <w:color w:val="auto"/>
                <w:sz w:val="21"/>
                <w:szCs w:val="21"/>
                <w:lang w:val="en-US" w:eastAsia="zh-CN"/>
              </w:rPr>
              <w:t>中</w:t>
            </w:r>
            <w:r>
              <w:rPr>
                <w:rFonts w:hint="eastAsia" w:ascii="Calibri" w:hAnsi="Calibri" w:eastAsia="宋体" w:cs="Times New Roman"/>
                <w:color w:val="auto"/>
                <w:sz w:val="21"/>
                <w:szCs w:val="21"/>
                <w:lang w:val="en-US" w:eastAsia="zh-CN"/>
              </w:rPr>
              <w:t>服务内容及技术要求</w:t>
            </w:r>
            <w:r>
              <w:rPr>
                <w:rFonts w:hint="eastAsia" w:cs="Times New Roman"/>
                <w:color w:val="auto"/>
                <w:sz w:val="21"/>
                <w:szCs w:val="21"/>
                <w:lang w:val="en-US" w:eastAsia="zh-CN"/>
              </w:rPr>
              <w:t>中的性能指标进行响应：</w:t>
            </w:r>
          </w:p>
          <w:p w14:paraId="05C5D717">
            <w:pPr>
              <w:pStyle w:val="26"/>
              <w:numPr>
                <w:ilvl w:val="0"/>
                <w:numId w:val="6"/>
              </w:numPr>
              <w:jc w:val="left"/>
              <w:rPr>
                <w:rFonts w:hint="eastAsia" w:cs="Times New Roman"/>
                <w:color w:val="auto"/>
                <w:sz w:val="21"/>
                <w:szCs w:val="21"/>
                <w:lang w:val="en-US" w:eastAsia="zh-CN"/>
              </w:rPr>
            </w:pPr>
            <w:r>
              <w:rPr>
                <w:rFonts w:hint="eastAsia" w:ascii="Calibri" w:hAnsi="Calibri" w:eastAsia="宋体" w:cs="Times New Roman"/>
                <w:color w:val="auto"/>
                <w:sz w:val="21"/>
                <w:szCs w:val="21"/>
                <w:lang w:val="en-US" w:eastAsia="zh-CN"/>
              </w:rPr>
              <w:t>投标文件中技术</w:t>
            </w:r>
            <w:r>
              <w:rPr>
                <w:rFonts w:hint="eastAsia" w:cs="Times New Roman"/>
                <w:color w:val="auto"/>
                <w:sz w:val="21"/>
                <w:szCs w:val="21"/>
                <w:lang w:val="en-US" w:eastAsia="zh-CN"/>
              </w:rPr>
              <w:t>要求不存在</w:t>
            </w:r>
            <w:r>
              <w:rPr>
                <w:rFonts w:hint="eastAsia" w:ascii="Calibri" w:hAnsi="Calibri" w:eastAsia="宋体" w:cs="Times New Roman"/>
                <w:color w:val="auto"/>
                <w:sz w:val="21"/>
                <w:szCs w:val="21"/>
                <w:lang w:val="en-US" w:eastAsia="zh-CN"/>
              </w:rPr>
              <w:t>负偏离的，</w:t>
            </w:r>
            <w:r>
              <w:rPr>
                <w:rFonts w:hint="eastAsia" w:cs="Times New Roman"/>
                <w:color w:val="auto"/>
                <w:sz w:val="21"/>
                <w:szCs w:val="21"/>
                <w:lang w:val="en-US" w:eastAsia="zh-CN"/>
              </w:rPr>
              <w:t>得20分；</w:t>
            </w:r>
          </w:p>
          <w:p w14:paraId="6A4C6B83">
            <w:pPr>
              <w:pStyle w:val="26"/>
              <w:numPr>
                <w:ilvl w:val="0"/>
                <w:numId w:val="6"/>
              </w:numPr>
              <w:jc w:val="left"/>
              <w:rPr>
                <w:rFonts w:hint="default" w:cs="Times New Roman"/>
                <w:color w:val="auto"/>
                <w:sz w:val="21"/>
                <w:szCs w:val="21"/>
                <w:lang w:val="en-US" w:eastAsia="zh-CN"/>
              </w:rPr>
            </w:pPr>
            <w:r>
              <w:rPr>
                <w:rFonts w:hint="eastAsia" w:ascii="Calibri" w:hAnsi="Calibri" w:eastAsia="宋体" w:cs="Times New Roman"/>
                <w:color w:val="auto"/>
                <w:sz w:val="21"/>
                <w:szCs w:val="21"/>
                <w:lang w:val="en-US" w:eastAsia="zh-CN"/>
              </w:rPr>
              <w:t>投标文件中技术</w:t>
            </w:r>
            <w:r>
              <w:rPr>
                <w:rFonts w:hint="eastAsia" w:cs="Times New Roman"/>
                <w:color w:val="auto"/>
                <w:sz w:val="21"/>
                <w:szCs w:val="21"/>
                <w:lang w:val="en-US" w:eastAsia="zh-CN"/>
              </w:rPr>
              <w:t>要求存在</w:t>
            </w:r>
            <w:r>
              <w:rPr>
                <w:rFonts w:hint="eastAsia" w:ascii="Calibri" w:hAnsi="Calibri" w:eastAsia="宋体" w:cs="Times New Roman"/>
                <w:color w:val="auto"/>
                <w:sz w:val="21"/>
                <w:szCs w:val="21"/>
                <w:lang w:val="en-US" w:eastAsia="zh-CN"/>
              </w:rPr>
              <w:t>负偏离</w:t>
            </w:r>
            <w:r>
              <w:rPr>
                <w:rFonts w:hint="eastAsia" w:cs="Times New Roman"/>
                <w:color w:val="auto"/>
                <w:sz w:val="21"/>
                <w:szCs w:val="21"/>
                <w:lang w:val="en-US" w:eastAsia="zh-CN"/>
              </w:rPr>
              <w:t>1-3项的，得10分；</w:t>
            </w:r>
          </w:p>
          <w:p w14:paraId="5975EBFE">
            <w:pPr>
              <w:pStyle w:val="26"/>
              <w:numPr>
                <w:ilvl w:val="0"/>
                <w:numId w:val="6"/>
              </w:numPr>
              <w:jc w:val="left"/>
              <w:rPr>
                <w:rFonts w:hint="default" w:cs="Times New Roman"/>
                <w:color w:val="auto"/>
                <w:sz w:val="21"/>
                <w:szCs w:val="21"/>
                <w:lang w:val="en-US" w:eastAsia="zh-CN"/>
              </w:rPr>
            </w:pPr>
            <w:r>
              <w:rPr>
                <w:rFonts w:hint="eastAsia" w:ascii="Calibri" w:hAnsi="Calibri" w:eastAsia="宋体" w:cs="Times New Roman"/>
                <w:color w:val="auto"/>
                <w:sz w:val="21"/>
                <w:szCs w:val="21"/>
                <w:lang w:val="en-US" w:eastAsia="zh-CN"/>
              </w:rPr>
              <w:t>投标文件中技术</w:t>
            </w:r>
            <w:r>
              <w:rPr>
                <w:rFonts w:hint="eastAsia" w:cs="Times New Roman"/>
                <w:color w:val="auto"/>
                <w:sz w:val="21"/>
                <w:szCs w:val="21"/>
                <w:lang w:val="en-US" w:eastAsia="zh-CN"/>
              </w:rPr>
              <w:t>要求存在</w:t>
            </w:r>
            <w:r>
              <w:rPr>
                <w:rFonts w:hint="eastAsia" w:ascii="Calibri" w:hAnsi="Calibri" w:eastAsia="宋体" w:cs="Times New Roman"/>
                <w:color w:val="auto"/>
                <w:sz w:val="21"/>
                <w:szCs w:val="21"/>
                <w:lang w:val="en-US" w:eastAsia="zh-CN"/>
              </w:rPr>
              <w:t>负偏离</w:t>
            </w:r>
            <w:r>
              <w:rPr>
                <w:rFonts w:hint="eastAsia" w:cs="Times New Roman"/>
                <w:color w:val="auto"/>
                <w:sz w:val="21"/>
                <w:szCs w:val="21"/>
                <w:lang w:val="en-US" w:eastAsia="zh-CN"/>
              </w:rPr>
              <w:t>4-5项的，得5分；</w:t>
            </w:r>
          </w:p>
          <w:p w14:paraId="03930D80">
            <w:pPr>
              <w:pStyle w:val="26"/>
              <w:numPr>
                <w:ilvl w:val="0"/>
                <w:numId w:val="6"/>
              </w:numPr>
              <w:jc w:val="left"/>
              <w:rPr>
                <w:rFonts w:hint="default" w:cs="Times New Roman"/>
                <w:color w:val="auto"/>
                <w:sz w:val="21"/>
                <w:szCs w:val="21"/>
                <w:lang w:val="en-US" w:eastAsia="zh-CN"/>
              </w:rPr>
            </w:pPr>
            <w:r>
              <w:rPr>
                <w:rFonts w:hint="eastAsia" w:ascii="Calibri" w:hAnsi="Calibri" w:eastAsia="宋体" w:cs="Times New Roman"/>
                <w:color w:val="auto"/>
                <w:sz w:val="21"/>
                <w:szCs w:val="21"/>
                <w:lang w:val="en-US" w:eastAsia="zh-CN"/>
              </w:rPr>
              <w:t>投标文件中技术</w:t>
            </w:r>
            <w:r>
              <w:rPr>
                <w:rFonts w:hint="eastAsia" w:cs="Times New Roman"/>
                <w:color w:val="auto"/>
                <w:sz w:val="21"/>
                <w:szCs w:val="21"/>
                <w:lang w:val="en-US" w:eastAsia="zh-CN"/>
              </w:rPr>
              <w:t>要求存在</w:t>
            </w:r>
            <w:r>
              <w:rPr>
                <w:rFonts w:hint="eastAsia" w:ascii="Calibri" w:hAnsi="Calibri" w:eastAsia="宋体" w:cs="Times New Roman"/>
                <w:color w:val="auto"/>
                <w:sz w:val="21"/>
                <w:szCs w:val="21"/>
                <w:lang w:val="en-US" w:eastAsia="zh-CN"/>
              </w:rPr>
              <w:t>负偏离</w:t>
            </w:r>
            <w:r>
              <w:rPr>
                <w:rFonts w:hint="eastAsia" w:cs="Times New Roman"/>
                <w:color w:val="auto"/>
                <w:sz w:val="21"/>
                <w:szCs w:val="21"/>
                <w:lang w:val="en-US" w:eastAsia="zh-CN"/>
              </w:rPr>
              <w:t>超过5项以上的不得分</w:t>
            </w:r>
          </w:p>
        </w:tc>
      </w:tr>
      <w:tr w14:paraId="2D7CA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673" w:type="dxa"/>
            <w:noWrap w:val="0"/>
            <w:vAlign w:val="center"/>
          </w:tcPr>
          <w:p w14:paraId="744E2D49">
            <w:pPr>
              <w:pageBreakBefore w:val="0"/>
              <w:widowControl w:val="0"/>
              <w:kinsoku/>
              <w:wordWrap/>
              <w:overflowPunct/>
              <w:topLinePunct w:val="0"/>
              <w:bidi w:val="0"/>
              <w:spacing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1787" w:type="dxa"/>
            <w:noWrap w:val="0"/>
            <w:vAlign w:val="center"/>
          </w:tcPr>
          <w:p w14:paraId="20430AD2">
            <w:pPr>
              <w:spacing w:line="360" w:lineRule="auto"/>
              <w:jc w:val="center"/>
              <w:rPr>
                <w:sz w:val="21"/>
                <w:szCs w:val="21"/>
              </w:rPr>
            </w:pPr>
            <w:r>
              <w:rPr>
                <w:sz w:val="21"/>
                <w:szCs w:val="21"/>
              </w:rPr>
              <w:t>在线课程运营平台系统安全</w:t>
            </w:r>
          </w:p>
        </w:tc>
        <w:tc>
          <w:tcPr>
            <w:tcW w:w="680" w:type="dxa"/>
            <w:noWrap w:val="0"/>
            <w:vAlign w:val="center"/>
          </w:tcPr>
          <w:p w14:paraId="31A43577">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6483" w:type="dxa"/>
            <w:noWrap w:val="0"/>
            <w:vAlign w:val="top"/>
          </w:tcPr>
          <w:p w14:paraId="02E5E325">
            <w:pPr>
              <w:pStyle w:val="26"/>
              <w:ind w:firstLine="420" w:firstLineChars="200"/>
              <w:jc w:val="left"/>
              <w:rPr>
                <w:rFonts w:hint="eastAsia" w:ascii="Calibri" w:hAnsi="Calibri" w:eastAsia="宋体" w:cs="Times New Roman"/>
                <w:sz w:val="21"/>
                <w:szCs w:val="21"/>
                <w:lang w:val="en-US" w:eastAsia="zh-Hans"/>
              </w:rPr>
            </w:pPr>
            <w:r>
              <w:rPr>
                <w:rFonts w:hint="eastAsia"/>
                <w:sz w:val="21"/>
                <w:szCs w:val="21"/>
              </w:rPr>
              <w:t>能达到《信息安全等级保护管理办法》规定的信息系统安全等级保护（三级）及以上评级，并可提供由国家认可的运营平台信息系统安全等级保护备案相关证明扫描件或提供信息系统安全等级保护（三级）承诺函的，得2分；二级评级的得1分。未提供有效证明材料的不得分</w:t>
            </w:r>
          </w:p>
        </w:tc>
      </w:tr>
      <w:tr w14:paraId="62AA0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673" w:type="dxa"/>
            <w:noWrap w:val="0"/>
            <w:vAlign w:val="center"/>
          </w:tcPr>
          <w:p w14:paraId="787FE310">
            <w:pPr>
              <w:pageBreakBefore w:val="0"/>
              <w:widowControl w:val="0"/>
              <w:kinsoku/>
              <w:wordWrap/>
              <w:overflowPunct/>
              <w:topLinePunct w:val="0"/>
              <w:bidi w:val="0"/>
              <w:spacing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1787" w:type="dxa"/>
            <w:noWrap w:val="0"/>
            <w:vAlign w:val="center"/>
          </w:tcPr>
          <w:p w14:paraId="03C0C383">
            <w:pPr>
              <w:spacing w:line="360" w:lineRule="auto"/>
              <w:jc w:val="center"/>
              <w:rPr>
                <w:rFonts w:hint="eastAsia" w:ascii="宋体" w:hAnsi="宋体" w:eastAsia="宋体" w:cs="宋体"/>
                <w:color w:val="auto"/>
                <w:sz w:val="21"/>
                <w:szCs w:val="21"/>
                <w:highlight w:val="none"/>
                <w:lang w:val="en-US" w:eastAsia="zh-CN"/>
              </w:rPr>
            </w:pPr>
            <w:r>
              <w:rPr>
                <w:sz w:val="21"/>
                <w:szCs w:val="21"/>
              </w:rPr>
              <w:t>在线课程运营平台产品技术性能</w:t>
            </w:r>
          </w:p>
        </w:tc>
        <w:tc>
          <w:tcPr>
            <w:tcW w:w="680" w:type="dxa"/>
            <w:noWrap w:val="0"/>
            <w:vAlign w:val="center"/>
          </w:tcPr>
          <w:p w14:paraId="62C9F76B">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6483" w:type="dxa"/>
            <w:noWrap w:val="0"/>
            <w:vAlign w:val="top"/>
          </w:tcPr>
          <w:p w14:paraId="66878D3B">
            <w:pPr>
              <w:numPr>
                <w:ilvl w:val="0"/>
                <w:numId w:val="0"/>
              </w:numPr>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1.运营平台能通过或提供承诺函承诺平台部署前能通过“中国软件评测中心”单项性能测试，可提供测试报告或承诺函的得2分；</w:t>
            </w:r>
          </w:p>
          <w:p w14:paraId="49241C07">
            <w:pPr>
              <w:numPr>
                <w:ilvl w:val="0"/>
                <w:numId w:val="0"/>
              </w:numPr>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2.运营平台能通过或提供承诺函承诺平台部署前能通过“中国软件评测中心”技术鉴定测试，可提供测试报告或承诺函的得2分；</w:t>
            </w:r>
          </w:p>
          <w:p w14:paraId="18660CBC">
            <w:pPr>
              <w:numPr>
                <w:ilvl w:val="0"/>
                <w:numId w:val="0"/>
              </w:numPr>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3.运营平台具备产品安全评估报告的得2分；</w:t>
            </w:r>
          </w:p>
          <w:p w14:paraId="61ED77E4">
            <w:pPr>
              <w:numPr>
                <w:ilvl w:val="0"/>
                <w:numId w:val="0"/>
              </w:numPr>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4.没有提供或提供不满足上述要求的单项性能测试、技术鉴定测试报告扫描件或承诺函的，对应项不得分。</w:t>
            </w:r>
          </w:p>
        </w:tc>
      </w:tr>
      <w:tr w14:paraId="1BC517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673" w:type="dxa"/>
            <w:noWrap w:val="0"/>
            <w:vAlign w:val="center"/>
          </w:tcPr>
          <w:p w14:paraId="619B155E">
            <w:pPr>
              <w:pageBreakBefore w:val="0"/>
              <w:widowControl w:val="0"/>
              <w:kinsoku/>
              <w:wordWrap/>
              <w:overflowPunct/>
              <w:topLinePunct w:val="0"/>
              <w:bidi w:val="0"/>
              <w:spacing w:line="40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5</w:t>
            </w:r>
          </w:p>
        </w:tc>
        <w:tc>
          <w:tcPr>
            <w:tcW w:w="1787" w:type="dxa"/>
            <w:noWrap w:val="0"/>
            <w:vAlign w:val="center"/>
          </w:tcPr>
          <w:p w14:paraId="59D0A720">
            <w:pPr>
              <w:spacing w:line="360" w:lineRule="auto"/>
              <w:jc w:val="center"/>
              <w:rPr>
                <w:rFonts w:hint="eastAsia" w:ascii="宋体" w:hAnsi="宋体" w:eastAsia="宋体" w:cs="宋体"/>
                <w:color w:val="auto"/>
                <w:sz w:val="21"/>
                <w:szCs w:val="21"/>
                <w:highlight w:val="none"/>
                <w:lang w:val="en-US" w:eastAsia="zh-CN"/>
              </w:rPr>
            </w:pPr>
            <w:r>
              <w:rPr>
                <w:rFonts w:hint="eastAsia"/>
                <w:sz w:val="21"/>
                <w:szCs w:val="21"/>
                <w:lang w:val="en-US" w:eastAsia="zh-CN"/>
              </w:rPr>
              <w:t>技术方案</w:t>
            </w:r>
          </w:p>
        </w:tc>
        <w:tc>
          <w:tcPr>
            <w:tcW w:w="680" w:type="dxa"/>
            <w:noWrap w:val="0"/>
            <w:vAlign w:val="center"/>
          </w:tcPr>
          <w:p w14:paraId="02AC7664">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6483" w:type="dxa"/>
            <w:noWrap w:val="0"/>
            <w:vAlign w:val="top"/>
          </w:tcPr>
          <w:p w14:paraId="15983334">
            <w:pPr>
              <w:pStyle w:val="26"/>
              <w:jc w:val="left"/>
              <w:rPr>
                <w:rFonts w:hint="eastAsia"/>
                <w:sz w:val="21"/>
                <w:szCs w:val="21"/>
                <w:lang w:val="en-US" w:eastAsia="zh-CN"/>
              </w:rPr>
            </w:pPr>
            <w:r>
              <w:rPr>
                <w:rFonts w:hint="eastAsia"/>
                <w:sz w:val="21"/>
                <w:szCs w:val="21"/>
                <w:lang w:val="en-US" w:eastAsia="zh-CN"/>
              </w:rPr>
              <w:t xml:space="preserve">1、技术方案全面详实，提供的方案能够满足采购需求，且可操作性很强，得10分； </w:t>
            </w:r>
          </w:p>
          <w:p w14:paraId="2D149DB4">
            <w:pPr>
              <w:pStyle w:val="26"/>
              <w:jc w:val="left"/>
              <w:rPr>
                <w:rFonts w:hint="eastAsia"/>
                <w:sz w:val="21"/>
                <w:szCs w:val="21"/>
                <w:lang w:val="en-US" w:eastAsia="zh-CN"/>
              </w:rPr>
            </w:pPr>
            <w:r>
              <w:rPr>
                <w:rFonts w:hint="eastAsia"/>
                <w:sz w:val="21"/>
                <w:szCs w:val="21"/>
                <w:lang w:val="en-US" w:eastAsia="zh-CN"/>
              </w:rPr>
              <w:t xml:space="preserve">2、技术方案全面，提供的方案能够满足采购需求，操作性尚可，得5分； </w:t>
            </w:r>
          </w:p>
          <w:p w14:paraId="31A61794">
            <w:pPr>
              <w:pStyle w:val="26"/>
              <w:jc w:val="left"/>
              <w:rPr>
                <w:rFonts w:hint="eastAsia"/>
                <w:sz w:val="21"/>
                <w:szCs w:val="21"/>
                <w:lang w:val="en-US" w:eastAsia="zh-CN"/>
              </w:rPr>
            </w:pPr>
            <w:r>
              <w:rPr>
                <w:rFonts w:hint="eastAsia"/>
                <w:sz w:val="21"/>
                <w:szCs w:val="21"/>
                <w:lang w:val="en-US" w:eastAsia="zh-CN"/>
              </w:rPr>
              <w:t xml:space="preserve">3、技术方案有偏差或缺漏，可操作性差，得1分； </w:t>
            </w:r>
          </w:p>
          <w:p w14:paraId="191CC02F">
            <w:pPr>
              <w:pStyle w:val="26"/>
              <w:jc w:val="left"/>
              <w:rPr>
                <w:rFonts w:hint="eastAsia"/>
                <w:sz w:val="21"/>
                <w:szCs w:val="21"/>
                <w:lang w:val="en-US" w:eastAsia="zh-CN"/>
              </w:rPr>
            </w:pPr>
            <w:r>
              <w:rPr>
                <w:rFonts w:hint="eastAsia"/>
                <w:sz w:val="21"/>
                <w:szCs w:val="21"/>
                <w:lang w:val="en-US" w:eastAsia="zh-CN"/>
              </w:rPr>
              <w:t>4、不提供不得分。</w:t>
            </w:r>
          </w:p>
        </w:tc>
      </w:tr>
      <w:tr w14:paraId="33E65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9623" w:type="dxa"/>
            <w:gridSpan w:val="4"/>
            <w:noWrap w:val="0"/>
            <w:vAlign w:val="center"/>
          </w:tcPr>
          <w:p w14:paraId="5DD1E127">
            <w:pPr>
              <w:pageBreakBefore w:val="0"/>
              <w:widowControl w:val="0"/>
              <w:kinsoku/>
              <w:wordWrap/>
              <w:overflowPunct/>
              <w:topLinePunct w:val="0"/>
              <w:bidi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合计：</w:t>
            </w:r>
            <w:r>
              <w:rPr>
                <w:rFonts w:hint="eastAsia" w:ascii="宋体" w:hAnsi="宋体" w:eastAsia="宋体" w:cs="宋体"/>
                <w:bCs/>
                <w:color w:val="auto"/>
                <w:sz w:val="21"/>
                <w:szCs w:val="21"/>
                <w:highlight w:val="none"/>
                <w:lang w:val="en-US" w:eastAsia="zh-CN"/>
              </w:rPr>
              <w:t>50</w:t>
            </w:r>
            <w:r>
              <w:rPr>
                <w:rFonts w:hint="eastAsia" w:ascii="宋体" w:hAnsi="宋体" w:eastAsia="宋体" w:cs="宋体"/>
                <w:bCs/>
                <w:color w:val="auto"/>
                <w:sz w:val="21"/>
                <w:szCs w:val="21"/>
                <w:highlight w:val="none"/>
              </w:rPr>
              <w:t>分</w:t>
            </w:r>
          </w:p>
        </w:tc>
      </w:tr>
    </w:tbl>
    <w:p w14:paraId="3DD61E79">
      <w:pPr>
        <w:jc w:val="both"/>
        <w:rPr>
          <w:rFonts w:hint="eastAsia" w:ascii="宋体" w:hAnsi="宋体" w:eastAsia="宋体" w:cs="宋体"/>
          <w:b/>
          <w:color w:val="auto"/>
          <w:kern w:val="1"/>
          <w:sz w:val="24"/>
          <w:highlight w:val="none"/>
          <w:lang w:eastAsia="zh-CN"/>
        </w:rPr>
      </w:pPr>
    </w:p>
    <w:p w14:paraId="5D8861B5">
      <w:pPr>
        <w:jc w:val="both"/>
        <w:rPr>
          <w:rFonts w:hint="eastAsia" w:ascii="宋体" w:hAnsi="宋体" w:eastAsia="宋体" w:cs="宋体"/>
          <w:b/>
          <w:color w:val="auto"/>
          <w:kern w:val="1"/>
          <w:sz w:val="24"/>
          <w:highlight w:val="none"/>
          <w:lang w:eastAsia="zh-CN"/>
        </w:rPr>
      </w:pPr>
    </w:p>
    <w:p w14:paraId="4129C055">
      <w:pPr>
        <w:jc w:val="center"/>
        <w:rPr>
          <w:rFonts w:hint="eastAsia" w:ascii="宋体" w:hAnsi="宋体" w:eastAsia="宋体" w:cs="宋体"/>
          <w:b/>
          <w:color w:val="auto"/>
          <w:kern w:val="1"/>
          <w:sz w:val="24"/>
          <w:highlight w:val="none"/>
          <w:lang w:val="en-US" w:eastAsia="zh-CN"/>
        </w:rPr>
      </w:pPr>
      <w:r>
        <w:rPr>
          <w:rFonts w:hint="eastAsia" w:ascii="宋体" w:hAnsi="宋体" w:eastAsia="宋体" w:cs="宋体"/>
          <w:b/>
          <w:color w:val="auto"/>
          <w:kern w:val="1"/>
          <w:sz w:val="24"/>
          <w:highlight w:val="none"/>
          <w:lang w:val="en-US" w:eastAsia="zh-CN"/>
        </w:rPr>
        <w:t>价格评分表</w:t>
      </w:r>
    </w:p>
    <w:tbl>
      <w:tblPr>
        <w:tblStyle w:val="13"/>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583"/>
        <w:gridCol w:w="1296"/>
        <w:gridCol w:w="1140"/>
        <w:gridCol w:w="6652"/>
      </w:tblGrid>
      <w:tr w14:paraId="66D36E8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583" w:type="dxa"/>
            <w:tcBorders>
              <w:bottom w:val="single" w:color="auto" w:sz="8" w:space="0"/>
              <w:right w:val="single" w:color="auto" w:sz="8" w:space="0"/>
            </w:tcBorders>
            <w:shd w:val="clear" w:color="auto" w:fill="FFFFFF"/>
            <w:noWrap w:val="0"/>
            <w:vAlign w:val="center"/>
          </w:tcPr>
          <w:p w14:paraId="4DE446F4">
            <w:pPr>
              <w:pageBreakBefore w:val="0"/>
              <w:widowControl w:val="0"/>
              <w:kinsoku/>
              <w:wordWrap/>
              <w:overflowPunct/>
              <w:topLinePunct w:val="0"/>
              <w:bidi w:val="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序号</w:t>
            </w:r>
          </w:p>
        </w:tc>
        <w:tc>
          <w:tcPr>
            <w:tcW w:w="1296" w:type="dxa"/>
            <w:tcBorders>
              <w:left w:val="single" w:color="auto" w:sz="8" w:space="0"/>
              <w:bottom w:val="single" w:color="auto" w:sz="8" w:space="0"/>
              <w:right w:val="single" w:color="auto" w:sz="8" w:space="0"/>
            </w:tcBorders>
            <w:shd w:val="clear" w:color="auto" w:fill="FFFFFF"/>
            <w:noWrap w:val="0"/>
            <w:vAlign w:val="center"/>
          </w:tcPr>
          <w:p w14:paraId="0BC4F374">
            <w:pPr>
              <w:pageBreakBefore w:val="0"/>
              <w:widowControl w:val="0"/>
              <w:kinsoku/>
              <w:wordWrap/>
              <w:overflowPunct/>
              <w:topLinePunct w:val="0"/>
              <w:bidi w:val="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评审内容</w:t>
            </w:r>
          </w:p>
        </w:tc>
        <w:tc>
          <w:tcPr>
            <w:tcW w:w="1140" w:type="dxa"/>
            <w:tcBorders>
              <w:left w:val="single" w:color="auto" w:sz="8" w:space="0"/>
              <w:bottom w:val="single" w:color="auto" w:sz="8" w:space="0"/>
              <w:right w:val="single" w:color="auto" w:sz="8" w:space="0"/>
            </w:tcBorders>
            <w:shd w:val="clear" w:color="auto" w:fill="FFFFFF"/>
            <w:noWrap w:val="0"/>
            <w:vAlign w:val="center"/>
          </w:tcPr>
          <w:p w14:paraId="0DACFA70">
            <w:pPr>
              <w:pageBreakBefore w:val="0"/>
              <w:widowControl w:val="0"/>
              <w:kinsoku/>
              <w:wordWrap/>
              <w:overflowPunct/>
              <w:topLinePunct w:val="0"/>
              <w:bidi w:val="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分值</w:t>
            </w:r>
          </w:p>
        </w:tc>
        <w:tc>
          <w:tcPr>
            <w:tcW w:w="6652" w:type="dxa"/>
            <w:tcBorders>
              <w:left w:val="single" w:color="auto" w:sz="8" w:space="0"/>
              <w:bottom w:val="single" w:color="auto" w:sz="8" w:space="0"/>
            </w:tcBorders>
            <w:shd w:val="clear" w:color="auto" w:fill="FFFFFF"/>
            <w:noWrap w:val="0"/>
            <w:vAlign w:val="center"/>
          </w:tcPr>
          <w:p w14:paraId="3F1CC6DB">
            <w:pPr>
              <w:pageBreakBefore w:val="0"/>
              <w:widowControl w:val="0"/>
              <w:kinsoku/>
              <w:wordWrap/>
              <w:overflowPunct/>
              <w:topLinePunct w:val="0"/>
              <w:bidi w:val="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评分标准</w:t>
            </w:r>
          </w:p>
        </w:tc>
      </w:tr>
      <w:tr w14:paraId="01DF4F3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583" w:type="dxa"/>
            <w:tcBorders>
              <w:top w:val="single" w:color="auto" w:sz="8" w:space="0"/>
              <w:right w:val="single" w:color="auto" w:sz="8" w:space="0"/>
            </w:tcBorders>
            <w:noWrap w:val="0"/>
            <w:vAlign w:val="center"/>
          </w:tcPr>
          <w:p w14:paraId="70EB666B">
            <w:pPr>
              <w:pageBreakBefore w:val="0"/>
              <w:widowControl w:val="0"/>
              <w:kinsoku/>
              <w:wordWrap/>
              <w:overflowPunct/>
              <w:topLinePunct w:val="0"/>
              <w:bidi w:val="0"/>
              <w:spacing w:line="360" w:lineRule="auto"/>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w:t>
            </w:r>
          </w:p>
        </w:tc>
        <w:tc>
          <w:tcPr>
            <w:tcW w:w="1296" w:type="dxa"/>
            <w:tcBorders>
              <w:top w:val="single" w:color="auto" w:sz="8" w:space="0"/>
              <w:left w:val="single" w:color="auto" w:sz="8" w:space="0"/>
              <w:right w:val="single" w:color="auto" w:sz="8" w:space="0"/>
            </w:tcBorders>
            <w:noWrap w:val="0"/>
            <w:vAlign w:val="center"/>
          </w:tcPr>
          <w:p w14:paraId="06F0684C">
            <w:pPr>
              <w:pageBreakBefore w:val="0"/>
              <w:widowControl w:val="0"/>
              <w:kinsoku/>
              <w:wordWrap/>
              <w:overflowPunct/>
              <w:topLinePunct w:val="0"/>
              <w:bidi w:val="0"/>
              <w:spacing w:line="360" w:lineRule="auto"/>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参选人价格评分</w:t>
            </w:r>
          </w:p>
        </w:tc>
        <w:tc>
          <w:tcPr>
            <w:tcW w:w="1140" w:type="dxa"/>
            <w:tcBorders>
              <w:top w:val="single" w:color="auto" w:sz="8" w:space="0"/>
              <w:left w:val="single" w:color="auto" w:sz="8" w:space="0"/>
              <w:right w:val="single" w:color="auto" w:sz="8" w:space="0"/>
            </w:tcBorders>
            <w:noWrap w:val="0"/>
            <w:vAlign w:val="center"/>
          </w:tcPr>
          <w:p w14:paraId="4E6DE407">
            <w:pPr>
              <w:pageBreakBefore w:val="0"/>
              <w:widowControl w:val="0"/>
              <w:kinsoku/>
              <w:wordWrap/>
              <w:overflowPunct/>
              <w:topLinePunct w:val="0"/>
              <w:bidi w:val="0"/>
              <w:spacing w:line="360" w:lineRule="auto"/>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15</w:t>
            </w:r>
            <w:r>
              <w:rPr>
                <w:rFonts w:hint="eastAsia" w:ascii="宋体" w:hAnsi="宋体" w:eastAsia="宋体" w:cs="宋体"/>
                <w:b w:val="0"/>
                <w:bCs/>
                <w:color w:val="auto"/>
                <w:szCs w:val="21"/>
                <w:highlight w:val="none"/>
              </w:rPr>
              <w:t>分</w:t>
            </w:r>
          </w:p>
        </w:tc>
        <w:tc>
          <w:tcPr>
            <w:tcW w:w="6652" w:type="dxa"/>
            <w:tcBorders>
              <w:top w:val="single" w:color="auto" w:sz="8" w:space="0"/>
              <w:left w:val="single" w:color="auto" w:sz="8" w:space="0"/>
            </w:tcBorders>
            <w:noWrap w:val="0"/>
            <w:vAlign w:val="center"/>
          </w:tcPr>
          <w:p w14:paraId="3A09461C">
            <w:pPr>
              <w:spacing w:line="360" w:lineRule="auto"/>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评审小组修正所有有效参选人的</w:t>
            </w:r>
            <w:r>
              <w:rPr>
                <w:rFonts w:hint="eastAsia" w:ascii="宋体" w:hAnsi="宋体" w:eastAsia="宋体" w:cs="宋体"/>
                <w:b w:val="0"/>
                <w:bCs/>
                <w:color w:val="auto"/>
                <w:szCs w:val="21"/>
                <w:highlight w:val="none"/>
                <w:lang w:val="en-US" w:eastAsia="zh-CN"/>
              </w:rPr>
              <w:t>参选单价报价</w:t>
            </w:r>
            <w:r>
              <w:rPr>
                <w:rFonts w:hint="eastAsia" w:ascii="宋体" w:hAnsi="宋体" w:eastAsia="宋体" w:cs="宋体"/>
                <w:b w:val="0"/>
                <w:bCs/>
                <w:color w:val="auto"/>
                <w:szCs w:val="21"/>
                <w:highlight w:val="none"/>
              </w:rPr>
              <w:t>，修正后的</w:t>
            </w:r>
            <w:r>
              <w:rPr>
                <w:rFonts w:hint="eastAsia" w:ascii="宋体" w:hAnsi="宋体" w:eastAsia="宋体" w:cs="宋体"/>
                <w:b w:val="0"/>
                <w:bCs/>
                <w:color w:val="auto"/>
                <w:szCs w:val="21"/>
                <w:highlight w:val="none"/>
                <w:lang w:val="en-US" w:eastAsia="zh-CN"/>
              </w:rPr>
              <w:t>参选单价报价合计总价</w:t>
            </w:r>
            <w:r>
              <w:rPr>
                <w:rFonts w:hint="eastAsia" w:ascii="宋体" w:hAnsi="宋体" w:eastAsia="宋体" w:cs="宋体"/>
                <w:b w:val="0"/>
                <w:bCs/>
                <w:color w:val="auto"/>
                <w:szCs w:val="21"/>
                <w:highlight w:val="none"/>
              </w:rPr>
              <w:t>定义为评审价</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合计总价仅作为价格评审使用，合同结算以成交单价执行）</w:t>
            </w:r>
            <w:r>
              <w:rPr>
                <w:rFonts w:hint="eastAsia" w:ascii="宋体" w:hAnsi="宋体" w:eastAsia="宋体" w:cs="宋体"/>
                <w:b w:val="0"/>
                <w:bCs/>
                <w:color w:val="auto"/>
                <w:szCs w:val="21"/>
                <w:highlight w:val="none"/>
              </w:rPr>
              <w:t>，取最低评审价为基准价格，评审价等于基准价格的得满分（</w:t>
            </w:r>
            <w:r>
              <w:rPr>
                <w:rFonts w:hint="eastAsia" w:ascii="宋体" w:hAnsi="宋体" w:eastAsia="宋体" w:cs="宋体"/>
                <w:b w:val="0"/>
                <w:bCs/>
                <w:color w:val="auto"/>
                <w:szCs w:val="21"/>
                <w:highlight w:val="none"/>
                <w:lang w:val="en-US" w:eastAsia="zh-CN"/>
              </w:rPr>
              <w:t>15</w:t>
            </w:r>
            <w:r>
              <w:rPr>
                <w:rFonts w:hint="eastAsia" w:ascii="宋体" w:hAnsi="宋体" w:eastAsia="宋体" w:cs="宋体"/>
                <w:b w:val="0"/>
                <w:bCs/>
                <w:color w:val="auto"/>
                <w:szCs w:val="21"/>
                <w:highlight w:val="none"/>
              </w:rPr>
              <w:t>分），</w:t>
            </w:r>
            <w:r>
              <w:rPr>
                <w:rFonts w:hint="eastAsia" w:ascii="宋体" w:hAnsi="宋体" w:eastAsia="宋体" w:cs="宋体"/>
                <w:b w:val="0"/>
                <w:bCs/>
                <w:color w:val="auto"/>
                <w:kern w:val="0"/>
                <w:szCs w:val="21"/>
                <w:highlight w:val="none"/>
              </w:rPr>
              <w:t>其他参选人的价格</w:t>
            </w:r>
            <w:r>
              <w:rPr>
                <w:rFonts w:hint="eastAsia" w:ascii="宋体" w:hAnsi="宋体" w:eastAsia="宋体" w:cs="宋体"/>
                <w:b w:val="0"/>
                <w:bCs/>
                <w:color w:val="auto"/>
                <w:szCs w:val="21"/>
                <w:highlight w:val="none"/>
              </w:rPr>
              <w:t>评分</w:t>
            </w:r>
            <w:r>
              <w:rPr>
                <w:rFonts w:hint="eastAsia" w:ascii="宋体" w:hAnsi="宋体" w:eastAsia="宋体" w:cs="宋体"/>
                <w:b w:val="0"/>
                <w:bCs/>
                <w:color w:val="auto"/>
                <w:kern w:val="0"/>
                <w:szCs w:val="21"/>
                <w:highlight w:val="none"/>
              </w:rPr>
              <w:t>统一按照下列公式计算：价格评分=（</w:t>
            </w:r>
            <w:r>
              <w:rPr>
                <w:rFonts w:hint="eastAsia" w:ascii="宋体" w:hAnsi="宋体" w:eastAsia="宋体" w:cs="宋体"/>
                <w:b w:val="0"/>
                <w:bCs/>
                <w:color w:val="auto"/>
                <w:szCs w:val="21"/>
                <w:highlight w:val="none"/>
              </w:rPr>
              <w:t>基准价格</w:t>
            </w:r>
            <w:r>
              <w:rPr>
                <w:rFonts w:hint="eastAsia" w:ascii="宋体" w:hAnsi="宋体" w:eastAsia="宋体" w:cs="宋体"/>
                <w:b w:val="0"/>
                <w:bCs/>
                <w:color w:val="auto"/>
                <w:kern w:val="0"/>
                <w:szCs w:val="21"/>
                <w:highlight w:val="none"/>
              </w:rPr>
              <w:t>/</w:t>
            </w:r>
            <w:r>
              <w:rPr>
                <w:rFonts w:hint="eastAsia" w:ascii="宋体" w:hAnsi="宋体" w:eastAsia="宋体" w:cs="宋体"/>
                <w:b w:val="0"/>
                <w:bCs/>
                <w:color w:val="auto"/>
                <w:szCs w:val="21"/>
                <w:highlight w:val="none"/>
              </w:rPr>
              <w:t>评审价</w:t>
            </w:r>
            <w:r>
              <w:rPr>
                <w:rFonts w:hint="eastAsia" w:ascii="宋体" w:hAnsi="宋体" w:eastAsia="宋体" w:cs="宋体"/>
                <w:b w:val="0"/>
                <w:bCs/>
                <w:color w:val="auto"/>
                <w:kern w:val="0"/>
                <w:szCs w:val="21"/>
                <w:highlight w:val="none"/>
              </w:rPr>
              <w:t>）×</w:t>
            </w:r>
            <w:r>
              <w:rPr>
                <w:rFonts w:hint="eastAsia" w:ascii="宋体" w:hAnsi="宋体" w:eastAsia="宋体" w:cs="宋体"/>
                <w:b w:val="0"/>
                <w:bCs/>
                <w:color w:val="auto"/>
                <w:kern w:val="0"/>
                <w:szCs w:val="21"/>
                <w:highlight w:val="none"/>
                <w:lang w:val="en-US" w:eastAsia="zh-CN"/>
              </w:rPr>
              <w:t>15</w:t>
            </w:r>
            <w:r>
              <w:rPr>
                <w:rFonts w:hint="eastAsia" w:ascii="宋体" w:hAnsi="宋体" w:eastAsia="宋体" w:cs="宋体"/>
                <w:b w:val="0"/>
                <w:bCs/>
                <w:color w:val="auto"/>
                <w:kern w:val="0"/>
                <w:szCs w:val="21"/>
                <w:highlight w:val="none"/>
              </w:rPr>
              <w:t>分</w:t>
            </w:r>
            <w:r>
              <w:rPr>
                <w:rFonts w:hint="eastAsia" w:ascii="宋体" w:hAnsi="宋体" w:eastAsia="宋体" w:cs="宋体"/>
                <w:b w:val="0"/>
                <w:bCs/>
                <w:color w:val="auto"/>
                <w:szCs w:val="21"/>
                <w:highlight w:val="none"/>
              </w:rPr>
              <w:t>。</w:t>
            </w:r>
          </w:p>
          <w:p w14:paraId="022A86EB">
            <w:pPr>
              <w:widowControl w:val="0"/>
              <w:adjustRightInd/>
              <w:snapToGrid/>
              <w:spacing w:after="0" w:line="440" w:lineRule="exact"/>
              <w:jc w:val="both"/>
              <w:rPr>
                <w:rFonts w:ascii="宋体" w:hAnsi="宋体"/>
                <w:color w:val="auto"/>
                <w:kern w:val="2"/>
                <w:sz w:val="21"/>
                <w:szCs w:val="21"/>
                <w:highlight w:val="none"/>
              </w:rPr>
            </w:pPr>
            <w:r>
              <w:rPr>
                <w:rFonts w:hint="eastAsia" w:ascii="宋体" w:hAnsi="宋体"/>
                <w:color w:val="auto"/>
                <w:kern w:val="2"/>
                <w:sz w:val="21"/>
                <w:szCs w:val="21"/>
                <w:highlight w:val="none"/>
              </w:rPr>
              <w:t>注:1. 价格分数保留两位小数</w:t>
            </w:r>
          </w:p>
          <w:p w14:paraId="1466FFC5">
            <w:pPr>
              <w:widowControl w:val="0"/>
              <w:adjustRightInd/>
              <w:snapToGrid/>
              <w:spacing w:after="0" w:line="440" w:lineRule="exact"/>
              <w:jc w:val="both"/>
              <w:rPr>
                <w:rFonts w:ascii="宋体" w:hAnsi="宋体"/>
                <w:color w:val="auto"/>
                <w:kern w:val="2"/>
                <w:sz w:val="21"/>
                <w:szCs w:val="21"/>
                <w:highlight w:val="none"/>
              </w:rPr>
            </w:pPr>
            <w:r>
              <w:rPr>
                <w:rFonts w:hint="eastAsia" w:ascii="宋体" w:hAnsi="宋体"/>
                <w:color w:val="auto"/>
                <w:kern w:val="2"/>
                <w:sz w:val="21"/>
                <w:szCs w:val="21"/>
                <w:highlight w:val="none"/>
              </w:rPr>
              <w:t xml:space="preserve">   2. 实质性响应招标文件要求且最低评标价为评标基准价</w:t>
            </w:r>
          </w:p>
          <w:p w14:paraId="47A9836F">
            <w:pPr>
              <w:spacing w:line="360" w:lineRule="auto"/>
              <w:jc w:val="left"/>
              <w:rPr>
                <w:rFonts w:hint="eastAsia" w:ascii="宋体" w:hAnsi="宋体" w:eastAsia="宋体" w:cs="宋体"/>
                <w:b w:val="0"/>
                <w:bCs/>
                <w:color w:val="auto"/>
                <w:szCs w:val="21"/>
                <w:highlight w:val="none"/>
              </w:rPr>
            </w:pPr>
            <w:r>
              <w:rPr>
                <w:rFonts w:hint="eastAsia" w:ascii="宋体" w:hAnsi="宋体"/>
                <w:color w:val="auto"/>
                <w:kern w:val="2"/>
                <w:sz w:val="21"/>
                <w:szCs w:val="21"/>
                <w:highlight w:val="none"/>
              </w:rPr>
              <w:t xml:space="preserve">   3. 关于评标基准价的说明：投标人报价低于最高限价</w:t>
            </w:r>
            <w:r>
              <w:rPr>
                <w:rFonts w:ascii="宋体" w:hAnsi="宋体"/>
                <w:color w:val="auto"/>
                <w:kern w:val="2"/>
                <w:sz w:val="21"/>
                <w:szCs w:val="21"/>
                <w:highlight w:val="none"/>
              </w:rPr>
              <w:t>8</w:t>
            </w:r>
            <w:r>
              <w:rPr>
                <w:rFonts w:hint="eastAsia" w:ascii="宋体" w:hAnsi="宋体"/>
                <w:color w:val="auto"/>
                <w:kern w:val="2"/>
                <w:sz w:val="21"/>
                <w:szCs w:val="21"/>
                <w:highlight w:val="none"/>
              </w:rPr>
              <w:t>0%的，必须在投标文件中提供成本分析，否则认定低于成本投标，做无效投标处理。</w:t>
            </w:r>
          </w:p>
        </w:tc>
      </w:tr>
    </w:tbl>
    <w:p w14:paraId="62290581">
      <w:pPr>
        <w:jc w:val="both"/>
        <w:rPr>
          <w:rFonts w:hint="eastAsia" w:ascii="宋体" w:hAnsi="宋体" w:eastAsia="宋体" w:cs="宋体"/>
          <w:b/>
          <w:color w:val="auto"/>
          <w:kern w:val="1"/>
          <w:sz w:val="24"/>
          <w:highlight w:val="none"/>
          <w:lang w:val="en-US" w:eastAsia="zh-CN"/>
        </w:rPr>
      </w:pPr>
    </w:p>
    <w:p w14:paraId="461767A3">
      <w:pPr>
        <w:numPr>
          <w:ilvl w:val="0"/>
          <w:numId w:val="0"/>
        </w:numPr>
        <w:jc w:val="both"/>
        <w:rPr>
          <w:rFonts w:hint="eastAsia" w:ascii="宋体" w:hAnsi="宋体" w:eastAsia="宋体" w:cs="宋体"/>
          <w:b/>
          <w:bCs/>
          <w:sz w:val="44"/>
          <w:szCs w:val="44"/>
          <w:lang w:val="en-US" w:eastAsia="zh-CN"/>
        </w:rPr>
      </w:pPr>
    </w:p>
    <w:p w14:paraId="3DD591A5">
      <w:pPr>
        <w:numPr>
          <w:ilvl w:val="0"/>
          <w:numId w:val="0"/>
        </w:numPr>
        <w:jc w:val="center"/>
        <w:rPr>
          <w:rFonts w:hint="eastAsia" w:ascii="宋体" w:hAnsi="宋体" w:eastAsia="宋体" w:cs="宋体"/>
          <w:b/>
          <w:bCs/>
          <w:sz w:val="36"/>
          <w:szCs w:val="36"/>
          <w:lang w:val="en-US" w:eastAsia="zh-CN"/>
        </w:rPr>
      </w:pPr>
    </w:p>
    <w:p w14:paraId="69EB6D43">
      <w:pPr>
        <w:numPr>
          <w:ilvl w:val="0"/>
          <w:numId w:val="0"/>
        </w:numPr>
        <w:jc w:val="center"/>
        <w:rPr>
          <w:rFonts w:hint="eastAsia" w:ascii="宋体" w:hAnsi="宋体" w:eastAsia="宋体" w:cs="宋体"/>
          <w:b/>
          <w:bCs/>
          <w:sz w:val="36"/>
          <w:szCs w:val="36"/>
          <w:lang w:val="en-US" w:eastAsia="zh-CN"/>
        </w:rPr>
      </w:pPr>
    </w:p>
    <w:p w14:paraId="67267E14">
      <w:pPr>
        <w:numPr>
          <w:ilvl w:val="0"/>
          <w:numId w:val="0"/>
        </w:numPr>
        <w:jc w:val="center"/>
        <w:rPr>
          <w:rFonts w:hint="eastAsia" w:ascii="宋体" w:hAnsi="宋体" w:eastAsia="宋体" w:cs="宋体"/>
          <w:b/>
          <w:bCs/>
          <w:sz w:val="36"/>
          <w:szCs w:val="36"/>
          <w:lang w:val="en-US" w:eastAsia="zh-CN"/>
        </w:rPr>
      </w:pPr>
    </w:p>
    <w:p w14:paraId="7DD0565A">
      <w:pPr>
        <w:numPr>
          <w:ilvl w:val="0"/>
          <w:numId w:val="0"/>
        </w:numPr>
        <w:jc w:val="center"/>
        <w:rPr>
          <w:rFonts w:hint="eastAsia" w:ascii="宋体" w:hAnsi="宋体" w:eastAsia="宋体" w:cs="宋体"/>
          <w:b/>
          <w:bCs/>
          <w:sz w:val="36"/>
          <w:szCs w:val="36"/>
          <w:lang w:val="en-US" w:eastAsia="zh-CN"/>
        </w:rPr>
      </w:pPr>
    </w:p>
    <w:p w14:paraId="59180E9A">
      <w:pPr>
        <w:numPr>
          <w:ilvl w:val="0"/>
          <w:numId w:val="0"/>
        </w:numPr>
        <w:jc w:val="center"/>
        <w:rPr>
          <w:rFonts w:hint="eastAsia" w:ascii="宋体" w:hAnsi="宋体" w:eastAsia="宋体" w:cs="宋体"/>
          <w:b/>
          <w:bCs/>
          <w:sz w:val="36"/>
          <w:szCs w:val="36"/>
          <w:lang w:val="en-US" w:eastAsia="zh-CN"/>
        </w:rPr>
      </w:pPr>
    </w:p>
    <w:p w14:paraId="3E497ACC">
      <w:pPr>
        <w:numPr>
          <w:ilvl w:val="0"/>
          <w:numId w:val="0"/>
        </w:numPr>
        <w:jc w:val="center"/>
        <w:rPr>
          <w:rFonts w:hint="eastAsia" w:ascii="宋体" w:hAnsi="宋体" w:eastAsia="宋体" w:cs="宋体"/>
          <w:b/>
          <w:bCs/>
          <w:sz w:val="36"/>
          <w:szCs w:val="36"/>
          <w:lang w:val="en-US" w:eastAsia="zh-CN"/>
        </w:rPr>
      </w:pPr>
    </w:p>
    <w:p w14:paraId="52C4AD00">
      <w:pPr>
        <w:numPr>
          <w:ilvl w:val="0"/>
          <w:numId w:val="0"/>
        </w:numPr>
        <w:jc w:val="center"/>
        <w:rPr>
          <w:rFonts w:hint="eastAsia" w:ascii="宋体" w:hAnsi="宋体" w:eastAsia="宋体" w:cs="宋体"/>
          <w:b/>
          <w:bCs/>
          <w:sz w:val="36"/>
          <w:szCs w:val="36"/>
          <w:lang w:val="en-US" w:eastAsia="zh-CN"/>
        </w:rPr>
      </w:pPr>
    </w:p>
    <w:p w14:paraId="01B1DBE5">
      <w:pPr>
        <w:keepNext w:val="0"/>
        <w:keepLines w:val="0"/>
        <w:widowControl/>
        <w:suppressLineNumbers w:val="0"/>
        <w:jc w:val="center"/>
        <w:rPr>
          <w:rFonts w:hint="eastAsia" w:ascii="方正公文小标宋" w:hAnsi="方正公文小标宋" w:eastAsia="方正公文小标宋" w:cs="方正公文小标宋"/>
          <w:b/>
          <w:bCs/>
          <w:color w:val="000000"/>
          <w:kern w:val="0"/>
          <w:sz w:val="44"/>
          <w:szCs w:val="44"/>
          <w:lang w:val="en-US" w:eastAsia="zh-CN" w:bidi="ar"/>
        </w:rPr>
      </w:pPr>
    </w:p>
    <w:p w14:paraId="6A5023CE">
      <w:pPr>
        <w:pStyle w:val="5"/>
        <w:rPr>
          <w:rFonts w:hint="eastAsia" w:ascii="方正公文小标宋" w:hAnsi="方正公文小标宋" w:eastAsia="方正公文小标宋" w:cs="方正公文小标宋"/>
          <w:b/>
          <w:bCs/>
          <w:color w:val="000000"/>
          <w:kern w:val="0"/>
          <w:sz w:val="44"/>
          <w:szCs w:val="44"/>
          <w:lang w:val="en-US" w:eastAsia="zh-CN" w:bidi="ar"/>
        </w:rPr>
      </w:pPr>
    </w:p>
    <w:p w14:paraId="4E168C8C">
      <w:pPr>
        <w:pStyle w:val="5"/>
        <w:rPr>
          <w:rFonts w:hint="eastAsia" w:ascii="方正公文小标宋" w:hAnsi="方正公文小标宋" w:eastAsia="方正公文小标宋" w:cs="方正公文小标宋"/>
          <w:b/>
          <w:bCs/>
          <w:color w:val="000000"/>
          <w:kern w:val="0"/>
          <w:sz w:val="44"/>
          <w:szCs w:val="44"/>
          <w:lang w:val="en-US" w:eastAsia="zh-CN" w:bidi="ar"/>
        </w:rPr>
      </w:pPr>
    </w:p>
    <w:p w14:paraId="2640EA99">
      <w:pPr>
        <w:pStyle w:val="5"/>
        <w:rPr>
          <w:rFonts w:hint="eastAsia" w:ascii="方正公文小标宋" w:hAnsi="方正公文小标宋" w:eastAsia="方正公文小标宋" w:cs="方正公文小标宋"/>
          <w:b/>
          <w:bCs/>
          <w:color w:val="000000"/>
          <w:kern w:val="0"/>
          <w:sz w:val="44"/>
          <w:szCs w:val="44"/>
          <w:lang w:val="en-US" w:eastAsia="zh-CN" w:bidi="ar"/>
        </w:rPr>
      </w:pPr>
    </w:p>
    <w:p w14:paraId="15218A3A">
      <w:pPr>
        <w:keepNext w:val="0"/>
        <w:keepLines w:val="0"/>
        <w:widowControl/>
        <w:numPr>
          <w:ilvl w:val="0"/>
          <w:numId w:val="7"/>
        </w:numPr>
        <w:suppressLineNumbers w:val="0"/>
        <w:jc w:val="center"/>
        <w:rPr>
          <w:rFonts w:hint="eastAsia" w:ascii="方正公文小标宋" w:hAnsi="方正公文小标宋" w:eastAsia="方正公文小标宋" w:cs="方正公文小标宋"/>
          <w:b/>
          <w:bCs/>
          <w:color w:val="000000"/>
          <w:kern w:val="0"/>
          <w:sz w:val="44"/>
          <w:szCs w:val="44"/>
          <w:lang w:val="en-US" w:eastAsia="zh-CN" w:bidi="ar"/>
        </w:rPr>
      </w:pPr>
      <w:r>
        <w:rPr>
          <w:rFonts w:hint="eastAsia" w:ascii="方正公文小标宋" w:hAnsi="方正公文小标宋" w:eastAsia="方正公文小标宋" w:cs="方正公文小标宋"/>
          <w:b/>
          <w:bCs/>
          <w:color w:val="000000"/>
          <w:kern w:val="0"/>
          <w:sz w:val="44"/>
          <w:szCs w:val="44"/>
          <w:lang w:val="en-US" w:eastAsia="zh-CN" w:bidi="ar"/>
        </w:rPr>
        <w:t>合同（待定）</w:t>
      </w:r>
    </w:p>
    <w:p w14:paraId="2B4A1F7E">
      <w:pPr>
        <w:spacing w:line="360" w:lineRule="auto"/>
        <w:ind w:firstLine="480" w:firstLineChars="200"/>
        <w:rPr>
          <w:rFonts w:hint="eastAsia" w:ascii="宋体" w:hAnsi="宋体" w:cs="Times New Roman"/>
          <w:sz w:val="24"/>
          <w:szCs w:val="24"/>
        </w:rPr>
      </w:pPr>
    </w:p>
    <w:p w14:paraId="59E2C106">
      <w:pPr>
        <w:widowControl/>
        <w:jc w:val="left"/>
        <w:rPr>
          <w:sz w:val="24"/>
          <w:szCs w:val="24"/>
        </w:rPr>
      </w:pPr>
      <w:r>
        <w:rPr>
          <w:sz w:val="24"/>
          <w:szCs w:val="24"/>
        </w:rPr>
        <w:br w:type="page"/>
      </w:r>
    </w:p>
    <w:p w14:paraId="1B18F0DA">
      <w:pPr>
        <w:pStyle w:val="3"/>
        <w:numPr>
          <w:ilvl w:val="0"/>
          <w:numId w:val="0"/>
        </w:numPr>
        <w:spacing w:line="360" w:lineRule="auto"/>
        <w:ind w:leftChars="200"/>
        <w:rPr>
          <w:rFonts w:hint="eastAsia" w:ascii="宋体" w:hAnsi="宋体" w:eastAsia="宋体" w:cs="宋体"/>
          <w:b/>
          <w:bCs/>
          <w:color w:val="auto"/>
          <w:sz w:val="44"/>
          <w:szCs w:val="44"/>
        </w:rPr>
      </w:pPr>
      <w:bookmarkStart w:id="0" w:name="_Toc385939531"/>
      <w:bookmarkStart w:id="1" w:name="_Toc385940898"/>
      <w:bookmarkStart w:id="2" w:name="_Toc413314031"/>
    </w:p>
    <w:p w14:paraId="4E4D62B1">
      <w:pPr>
        <w:pStyle w:val="3"/>
        <w:numPr>
          <w:ilvl w:val="0"/>
          <w:numId w:val="0"/>
        </w:numPr>
        <w:spacing w:line="360" w:lineRule="auto"/>
        <w:ind w:leftChars="200"/>
        <w:rPr>
          <w:rFonts w:hint="eastAsia" w:ascii="宋体" w:hAnsi="宋体" w:eastAsia="宋体" w:cs="宋体"/>
          <w:b/>
          <w:bCs/>
          <w:color w:val="auto"/>
          <w:sz w:val="44"/>
          <w:szCs w:val="44"/>
        </w:rPr>
      </w:pPr>
    </w:p>
    <w:p w14:paraId="6C6DA017">
      <w:pPr>
        <w:pStyle w:val="3"/>
        <w:numPr>
          <w:ilvl w:val="0"/>
          <w:numId w:val="0"/>
        </w:numPr>
        <w:spacing w:line="360" w:lineRule="auto"/>
        <w:ind w:leftChars="200"/>
        <w:rPr>
          <w:rFonts w:hint="eastAsia" w:ascii="宋体" w:hAnsi="宋体" w:eastAsia="宋体" w:cs="宋体"/>
          <w:b/>
          <w:bCs/>
          <w:color w:val="auto"/>
          <w:sz w:val="44"/>
          <w:szCs w:val="44"/>
        </w:rPr>
      </w:pPr>
    </w:p>
    <w:p w14:paraId="12044635">
      <w:pPr>
        <w:pStyle w:val="3"/>
        <w:numPr>
          <w:ilvl w:val="0"/>
          <w:numId w:val="0"/>
        </w:numPr>
        <w:spacing w:line="360" w:lineRule="auto"/>
        <w:rPr>
          <w:rFonts w:hint="eastAsia" w:ascii="宋体" w:hAnsi="宋体" w:eastAsia="宋体" w:cs="宋体"/>
          <w:b/>
          <w:bCs/>
          <w:color w:val="auto"/>
          <w:sz w:val="44"/>
          <w:szCs w:val="44"/>
        </w:rPr>
      </w:pPr>
    </w:p>
    <w:p w14:paraId="4B59B3D5">
      <w:pPr>
        <w:pStyle w:val="3"/>
        <w:numPr>
          <w:ilvl w:val="0"/>
          <w:numId w:val="0"/>
        </w:numPr>
        <w:spacing w:line="360" w:lineRule="auto"/>
        <w:ind w:leftChars="200"/>
        <w:jc w:val="center"/>
        <w:rPr>
          <w:rFonts w:hint="eastAsia" w:ascii="方正公文小标宋" w:hAnsi="方正公文小标宋" w:eastAsia="方正公文小标宋" w:cs="方正公文小标宋"/>
          <w:b/>
          <w:bCs/>
          <w:color w:val="auto"/>
          <w:sz w:val="44"/>
          <w:szCs w:val="44"/>
        </w:rPr>
      </w:pPr>
      <w:r>
        <w:rPr>
          <w:rFonts w:hint="eastAsia" w:ascii="方正公文小标宋" w:hAnsi="方正公文小标宋" w:eastAsia="方正公文小标宋" w:cs="方正公文小标宋"/>
          <w:b/>
          <w:bCs/>
          <w:color w:val="auto"/>
          <w:sz w:val="44"/>
          <w:szCs w:val="44"/>
        </w:rPr>
        <w:t>第</w:t>
      </w:r>
      <w:r>
        <w:rPr>
          <w:rFonts w:hint="eastAsia" w:ascii="方正公文小标宋" w:hAnsi="方正公文小标宋" w:eastAsia="方正公文小标宋" w:cs="方正公文小标宋"/>
          <w:b/>
          <w:bCs/>
          <w:color w:val="auto"/>
          <w:sz w:val="44"/>
          <w:szCs w:val="44"/>
          <w:lang w:eastAsia="zh-CN"/>
        </w:rPr>
        <w:t>五部分</w:t>
      </w:r>
      <w:r>
        <w:rPr>
          <w:rFonts w:hint="eastAsia" w:ascii="方正公文小标宋" w:hAnsi="方正公文小标宋" w:eastAsia="方正公文小标宋" w:cs="方正公文小标宋"/>
          <w:b/>
          <w:bCs/>
          <w:color w:val="auto"/>
          <w:sz w:val="44"/>
          <w:szCs w:val="44"/>
        </w:rPr>
        <w:t xml:space="preserve">  参选文件格式</w:t>
      </w:r>
      <w:bookmarkEnd w:id="0"/>
      <w:bookmarkEnd w:id="1"/>
      <w:bookmarkEnd w:id="2"/>
    </w:p>
    <w:p w14:paraId="09168CFA">
      <w:pPr>
        <w:spacing w:line="360" w:lineRule="auto"/>
        <w:rPr>
          <w:rFonts w:hint="eastAsia" w:ascii="宋体" w:hAnsi="宋体" w:cs="宋体"/>
          <w:sz w:val="32"/>
          <w:szCs w:val="32"/>
        </w:rPr>
      </w:pPr>
      <w:bookmarkStart w:id="3" w:name="_Toc50691027"/>
      <w:bookmarkStart w:id="4" w:name="_Toc43264515"/>
      <w:bookmarkStart w:id="5" w:name="_Toc50703720"/>
      <w:r>
        <w:rPr>
          <w:rFonts w:hint="eastAsia" w:ascii="宋体" w:hAnsi="宋体" w:cs="宋体"/>
        </w:rPr>
        <w:br w:type="page"/>
      </w:r>
    </w:p>
    <w:p w14:paraId="312551B2">
      <w:pPr>
        <w:pStyle w:val="9"/>
        <w:tabs>
          <w:tab w:val="left" w:pos="1260"/>
        </w:tabs>
        <w:spacing w:line="360" w:lineRule="auto"/>
        <w:jc w:val="center"/>
        <w:outlineLvl w:val="0"/>
        <w:rPr>
          <w:rFonts w:hint="eastAsia" w:hAnsi="宋体" w:cs="宋体"/>
          <w:b/>
          <w:spacing w:val="100"/>
          <w:w w:val="110"/>
          <w:kern w:val="0"/>
          <w:sz w:val="84"/>
          <w:szCs w:val="84"/>
        </w:rPr>
      </w:pPr>
      <w:r>
        <w:rPr>
          <w:rFonts w:hint="eastAsia" w:hAnsi="宋体" w:cs="宋体"/>
          <w:b/>
          <w:spacing w:val="100"/>
          <w:w w:val="110"/>
          <w:kern w:val="0"/>
          <w:sz w:val="84"/>
          <w:szCs w:val="84"/>
        </w:rPr>
        <w:t>参 选 文 件</w:t>
      </w:r>
    </w:p>
    <w:p w14:paraId="622D4091">
      <w:pPr>
        <w:pStyle w:val="9"/>
        <w:spacing w:line="360" w:lineRule="auto"/>
        <w:jc w:val="center"/>
        <w:rPr>
          <w:rFonts w:hint="eastAsia" w:hAnsi="宋体" w:cs="宋体"/>
          <w:b/>
          <w:sz w:val="32"/>
          <w:szCs w:val="32"/>
        </w:rPr>
      </w:pPr>
    </w:p>
    <w:p w14:paraId="62FDD1EF">
      <w:pPr>
        <w:pStyle w:val="9"/>
        <w:spacing w:line="360" w:lineRule="auto"/>
        <w:jc w:val="center"/>
        <w:rPr>
          <w:rFonts w:hint="eastAsia" w:hAnsi="宋体" w:cs="宋体"/>
          <w:b/>
          <w:sz w:val="32"/>
          <w:szCs w:val="32"/>
        </w:rPr>
      </w:pPr>
    </w:p>
    <w:p w14:paraId="739D567E">
      <w:pPr>
        <w:pStyle w:val="9"/>
        <w:spacing w:line="360" w:lineRule="auto"/>
        <w:jc w:val="center"/>
        <w:outlineLvl w:val="0"/>
        <w:rPr>
          <w:rFonts w:hint="eastAsia" w:hAnsi="宋体" w:cs="宋体"/>
          <w:b/>
          <w:sz w:val="44"/>
          <w:szCs w:val="44"/>
        </w:rPr>
      </w:pPr>
      <w:r>
        <w:rPr>
          <w:rFonts w:hint="eastAsia" w:hAnsi="宋体" w:cs="宋体"/>
          <w:b/>
          <w:sz w:val="44"/>
          <w:szCs w:val="44"/>
        </w:rPr>
        <w:t>（正本/副本/电子文件信封）</w:t>
      </w:r>
    </w:p>
    <w:p w14:paraId="4B75BC3D">
      <w:pPr>
        <w:pStyle w:val="9"/>
        <w:spacing w:line="360" w:lineRule="auto"/>
        <w:jc w:val="center"/>
        <w:rPr>
          <w:rFonts w:hint="eastAsia" w:hAnsi="宋体" w:cs="宋体"/>
          <w:b/>
          <w:sz w:val="32"/>
          <w:szCs w:val="32"/>
        </w:rPr>
      </w:pPr>
    </w:p>
    <w:p w14:paraId="6AD27818">
      <w:pPr>
        <w:pStyle w:val="9"/>
        <w:spacing w:line="360" w:lineRule="auto"/>
        <w:jc w:val="center"/>
        <w:rPr>
          <w:rFonts w:hint="eastAsia" w:hAnsi="宋体" w:cs="宋体"/>
          <w:b/>
          <w:sz w:val="32"/>
          <w:szCs w:val="32"/>
        </w:rPr>
      </w:pPr>
    </w:p>
    <w:p w14:paraId="58023F60">
      <w:pPr>
        <w:pStyle w:val="8"/>
        <w:spacing w:line="360" w:lineRule="auto"/>
        <w:ind w:firstLine="1124" w:firstLineChars="350"/>
        <w:rPr>
          <w:rFonts w:hint="eastAsia" w:cs="宋体"/>
          <w:b/>
          <w:sz w:val="32"/>
          <w:szCs w:val="32"/>
          <w:u w:val="thick"/>
        </w:rPr>
      </w:pPr>
      <w:r>
        <w:rPr>
          <w:rFonts w:hint="eastAsia" w:cs="宋体"/>
          <w:b/>
          <w:sz w:val="32"/>
          <w:szCs w:val="32"/>
        </w:rPr>
        <w:t>项目编号：</w:t>
      </w:r>
      <w:r>
        <w:rPr>
          <w:rFonts w:hint="eastAsia" w:cs="宋体"/>
          <w:b/>
          <w:sz w:val="32"/>
          <w:szCs w:val="32"/>
          <w:u w:val="thick"/>
        </w:rPr>
        <w:t xml:space="preserve">                                    </w:t>
      </w:r>
    </w:p>
    <w:p w14:paraId="3E6E10AD">
      <w:pPr>
        <w:pStyle w:val="8"/>
        <w:spacing w:line="360" w:lineRule="auto"/>
        <w:ind w:firstLine="1124" w:firstLineChars="350"/>
        <w:rPr>
          <w:rFonts w:hint="eastAsia" w:cs="宋体"/>
          <w:b/>
          <w:sz w:val="32"/>
          <w:szCs w:val="32"/>
          <w:u w:val="single"/>
        </w:rPr>
      </w:pPr>
      <w:r>
        <w:rPr>
          <w:rFonts w:hint="eastAsia" w:cs="宋体"/>
          <w:b/>
          <w:sz w:val="32"/>
          <w:szCs w:val="32"/>
        </w:rPr>
        <w:t xml:space="preserve">项目名称: </w:t>
      </w:r>
      <w:r>
        <w:rPr>
          <w:rFonts w:hint="eastAsia" w:cs="宋体"/>
          <w:b/>
          <w:sz w:val="32"/>
          <w:szCs w:val="32"/>
          <w:u w:val="thick"/>
        </w:rPr>
        <w:t xml:space="preserve">                                    </w:t>
      </w:r>
    </w:p>
    <w:p w14:paraId="7CEF2C09">
      <w:pPr>
        <w:pStyle w:val="8"/>
        <w:spacing w:line="360" w:lineRule="auto"/>
        <w:ind w:firstLine="1124" w:firstLineChars="350"/>
        <w:rPr>
          <w:rFonts w:hint="eastAsia" w:cs="宋体"/>
          <w:b/>
          <w:sz w:val="32"/>
          <w:szCs w:val="32"/>
          <w:u w:val="thick"/>
        </w:rPr>
      </w:pPr>
      <w:r>
        <w:rPr>
          <w:rFonts w:hint="eastAsia" w:cs="宋体"/>
          <w:b/>
          <w:sz w:val="32"/>
          <w:szCs w:val="32"/>
        </w:rPr>
        <w:t>参选人名称（盖章）：</w:t>
      </w:r>
      <w:r>
        <w:rPr>
          <w:rFonts w:hint="eastAsia" w:cs="宋体"/>
          <w:b/>
          <w:sz w:val="32"/>
          <w:szCs w:val="32"/>
          <w:u w:val="thick"/>
        </w:rPr>
        <w:t xml:space="preserve">                          </w:t>
      </w:r>
    </w:p>
    <w:p w14:paraId="3EF3CF18">
      <w:pPr>
        <w:pStyle w:val="8"/>
        <w:spacing w:line="360" w:lineRule="auto"/>
        <w:ind w:firstLine="1124" w:firstLineChars="350"/>
        <w:rPr>
          <w:rFonts w:hint="eastAsia" w:cs="宋体"/>
          <w:b/>
          <w:sz w:val="32"/>
          <w:szCs w:val="32"/>
          <w:u w:val="thick"/>
        </w:rPr>
      </w:pPr>
      <w:r>
        <w:rPr>
          <w:rFonts w:hint="eastAsia" w:cs="宋体"/>
          <w:b/>
          <w:sz w:val="32"/>
          <w:szCs w:val="32"/>
        </w:rPr>
        <w:t>参选人地址：</w:t>
      </w:r>
      <w:r>
        <w:rPr>
          <w:rFonts w:hint="eastAsia" w:cs="宋体"/>
          <w:b/>
          <w:sz w:val="32"/>
          <w:szCs w:val="32"/>
          <w:u w:val="thick"/>
        </w:rPr>
        <w:t xml:space="preserve">                                  </w:t>
      </w:r>
    </w:p>
    <w:p w14:paraId="260F6956">
      <w:pPr>
        <w:pStyle w:val="8"/>
        <w:spacing w:line="360" w:lineRule="auto"/>
        <w:ind w:firstLine="1124" w:firstLineChars="350"/>
        <w:rPr>
          <w:rFonts w:hint="eastAsia" w:cs="宋体"/>
          <w:b/>
          <w:sz w:val="32"/>
          <w:szCs w:val="32"/>
          <w:u w:val="thick"/>
        </w:rPr>
      </w:pPr>
      <w:r>
        <w:rPr>
          <w:rFonts w:hint="eastAsia" w:cs="宋体"/>
          <w:b/>
          <w:sz w:val="32"/>
          <w:szCs w:val="32"/>
        </w:rPr>
        <w:t>联 系 人：</w:t>
      </w:r>
      <w:r>
        <w:rPr>
          <w:rFonts w:hint="eastAsia" w:cs="宋体"/>
          <w:b/>
          <w:sz w:val="32"/>
          <w:szCs w:val="32"/>
          <w:u w:val="thick"/>
        </w:rPr>
        <w:t xml:space="preserve">                                    </w:t>
      </w:r>
    </w:p>
    <w:p w14:paraId="6097767D">
      <w:pPr>
        <w:pStyle w:val="8"/>
        <w:spacing w:line="360" w:lineRule="auto"/>
        <w:ind w:firstLine="1124" w:firstLineChars="350"/>
        <w:rPr>
          <w:rFonts w:hint="eastAsia" w:cs="宋体"/>
          <w:b/>
          <w:sz w:val="32"/>
          <w:szCs w:val="32"/>
          <w:u w:val="thick"/>
        </w:rPr>
      </w:pPr>
      <w:r>
        <w:rPr>
          <w:rFonts w:hint="eastAsia" w:cs="宋体"/>
          <w:b/>
          <w:sz w:val="32"/>
          <w:szCs w:val="32"/>
        </w:rPr>
        <w:t>联系电话：</w:t>
      </w:r>
      <w:r>
        <w:rPr>
          <w:rFonts w:hint="eastAsia" w:cs="宋体"/>
          <w:b/>
          <w:sz w:val="32"/>
          <w:szCs w:val="32"/>
          <w:u w:val="thick"/>
        </w:rPr>
        <w:t xml:space="preserve">                                    </w:t>
      </w:r>
    </w:p>
    <w:p w14:paraId="762343BD">
      <w:pPr>
        <w:autoSpaceDE w:val="0"/>
        <w:autoSpaceDN w:val="0"/>
        <w:adjustRightInd w:val="0"/>
        <w:spacing w:line="360" w:lineRule="auto"/>
        <w:rPr>
          <w:rFonts w:hint="eastAsia" w:ascii="宋体" w:hAnsi="宋体" w:cs="宋体"/>
          <w:kern w:val="0"/>
          <w:szCs w:val="18"/>
        </w:rPr>
      </w:pPr>
    </w:p>
    <w:p w14:paraId="77598514">
      <w:pPr>
        <w:spacing w:line="360" w:lineRule="auto"/>
        <w:rPr>
          <w:rFonts w:hint="eastAsia" w:ascii="宋体" w:hAnsi="宋体" w:cs="宋体"/>
          <w:kern w:val="0"/>
          <w:szCs w:val="21"/>
        </w:rPr>
      </w:pPr>
    </w:p>
    <w:p w14:paraId="638AB16B">
      <w:pPr>
        <w:spacing w:line="360" w:lineRule="auto"/>
        <w:rPr>
          <w:rFonts w:hint="eastAsia" w:ascii="宋体" w:hAnsi="宋体" w:cs="宋体"/>
          <w:kern w:val="0"/>
          <w:szCs w:val="21"/>
        </w:rPr>
      </w:pPr>
    </w:p>
    <w:p w14:paraId="15A8D687">
      <w:pPr>
        <w:spacing w:line="360" w:lineRule="auto"/>
        <w:rPr>
          <w:rFonts w:hint="eastAsia" w:ascii="宋体" w:hAnsi="宋体" w:cs="宋体"/>
          <w:kern w:val="0"/>
          <w:szCs w:val="21"/>
        </w:rPr>
      </w:pPr>
    </w:p>
    <w:p w14:paraId="41814DFB">
      <w:pPr>
        <w:spacing w:line="360" w:lineRule="auto"/>
        <w:rPr>
          <w:rFonts w:hint="eastAsia" w:ascii="宋体" w:hAnsi="宋体" w:cs="宋体"/>
          <w:kern w:val="0"/>
          <w:szCs w:val="21"/>
        </w:rPr>
      </w:pPr>
    </w:p>
    <w:p w14:paraId="08B71816">
      <w:pPr>
        <w:spacing w:line="360" w:lineRule="auto"/>
        <w:rPr>
          <w:rFonts w:hint="eastAsia" w:ascii="宋体" w:hAnsi="宋体" w:cs="宋体"/>
          <w:kern w:val="0"/>
          <w:szCs w:val="21"/>
        </w:rPr>
      </w:pPr>
    </w:p>
    <w:p w14:paraId="79D09660">
      <w:pPr>
        <w:spacing w:line="360" w:lineRule="auto"/>
        <w:rPr>
          <w:rFonts w:hint="eastAsia" w:ascii="宋体" w:hAnsi="宋体" w:cs="宋体"/>
          <w:kern w:val="0"/>
          <w:szCs w:val="21"/>
        </w:rPr>
      </w:pPr>
    </w:p>
    <w:p w14:paraId="7AAF5AE8">
      <w:pPr>
        <w:spacing w:line="360" w:lineRule="auto"/>
        <w:rPr>
          <w:rFonts w:hint="eastAsia" w:ascii="宋体" w:hAnsi="宋体" w:cs="宋体"/>
          <w:kern w:val="0"/>
          <w:szCs w:val="21"/>
        </w:rPr>
      </w:pPr>
    </w:p>
    <w:p w14:paraId="04B5C973">
      <w:pPr>
        <w:spacing w:line="360" w:lineRule="auto"/>
        <w:rPr>
          <w:rFonts w:hint="eastAsia" w:ascii="宋体" w:hAnsi="宋体" w:cs="宋体"/>
          <w:kern w:val="0"/>
          <w:szCs w:val="21"/>
        </w:rPr>
      </w:pPr>
    </w:p>
    <w:p w14:paraId="47D23A4A">
      <w:pPr>
        <w:spacing w:line="360" w:lineRule="auto"/>
        <w:rPr>
          <w:rFonts w:hint="eastAsia" w:ascii="宋体" w:hAnsi="宋体" w:cs="宋体"/>
          <w:kern w:val="0"/>
          <w:szCs w:val="21"/>
        </w:rPr>
      </w:pPr>
    </w:p>
    <w:p w14:paraId="4B9E9467">
      <w:pPr>
        <w:spacing w:line="360" w:lineRule="auto"/>
        <w:rPr>
          <w:rFonts w:hint="eastAsia" w:ascii="宋体" w:hAnsi="宋体" w:cs="宋体"/>
          <w:kern w:val="0"/>
          <w:szCs w:val="21"/>
        </w:rPr>
      </w:pPr>
    </w:p>
    <w:p w14:paraId="4FC3D779">
      <w:pPr>
        <w:autoSpaceDE w:val="0"/>
        <w:autoSpaceDN w:val="0"/>
        <w:adjustRightInd w:val="0"/>
        <w:jc w:val="center"/>
        <w:outlineLvl w:val="2"/>
        <w:rPr>
          <w:rFonts w:hint="eastAsia" w:ascii="宋体" w:hAnsi="宋体" w:cs="宋体"/>
          <w:b/>
          <w:sz w:val="32"/>
          <w:szCs w:val="32"/>
          <w:lang w:eastAsia="zh-CN"/>
        </w:rPr>
      </w:pPr>
    </w:p>
    <w:p w14:paraId="55206B82">
      <w:pPr>
        <w:autoSpaceDE w:val="0"/>
        <w:autoSpaceDN w:val="0"/>
        <w:adjustRightInd w:val="0"/>
        <w:jc w:val="center"/>
        <w:outlineLvl w:val="2"/>
        <w:rPr>
          <w:rFonts w:hint="eastAsia" w:ascii="宋体" w:hAnsi="宋体" w:cs="宋体"/>
          <w:b/>
          <w:sz w:val="32"/>
          <w:szCs w:val="32"/>
        </w:rPr>
      </w:pPr>
      <w:r>
        <w:rPr>
          <w:rFonts w:hint="eastAsia" w:ascii="宋体" w:hAnsi="宋体" w:cs="宋体"/>
          <w:b/>
          <w:sz w:val="32"/>
          <w:szCs w:val="32"/>
          <w:lang w:eastAsia="zh-CN"/>
        </w:rPr>
        <w:t>资格性审查</w:t>
      </w:r>
      <w:r>
        <w:rPr>
          <w:rFonts w:hint="eastAsia" w:ascii="宋体" w:hAnsi="宋体" w:cs="宋体"/>
          <w:b/>
          <w:sz w:val="32"/>
          <w:szCs w:val="32"/>
        </w:rPr>
        <w:t>自查表</w:t>
      </w:r>
    </w:p>
    <w:tbl>
      <w:tblPr>
        <w:tblStyle w:val="13"/>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61"/>
        <w:gridCol w:w="5134"/>
        <w:gridCol w:w="1470"/>
        <w:gridCol w:w="1785"/>
      </w:tblGrid>
      <w:tr w14:paraId="67AF8D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61" w:type="dxa"/>
            <w:noWrap w:val="0"/>
            <w:vAlign w:val="center"/>
          </w:tcPr>
          <w:p w14:paraId="07CE844A">
            <w:pPr>
              <w:ind w:left="-171"/>
              <w:jc w:val="center"/>
              <w:rPr>
                <w:rFonts w:hint="eastAsia" w:ascii="宋体" w:hAnsi="宋体" w:cs="宋体"/>
                <w:bCs/>
                <w:szCs w:val="21"/>
              </w:rPr>
            </w:pPr>
            <w:r>
              <w:rPr>
                <w:rFonts w:hint="eastAsia" w:ascii="宋体" w:hAnsi="宋体" w:cs="宋体"/>
                <w:bCs/>
                <w:szCs w:val="21"/>
              </w:rPr>
              <w:t>序号</w:t>
            </w:r>
          </w:p>
        </w:tc>
        <w:tc>
          <w:tcPr>
            <w:tcW w:w="5134" w:type="dxa"/>
            <w:noWrap w:val="0"/>
            <w:vAlign w:val="center"/>
          </w:tcPr>
          <w:p w14:paraId="567630C4">
            <w:pPr>
              <w:ind w:left="-171"/>
              <w:jc w:val="center"/>
              <w:rPr>
                <w:rFonts w:hint="eastAsia" w:ascii="宋体" w:hAnsi="宋体" w:cs="宋体"/>
                <w:bCs/>
                <w:szCs w:val="21"/>
              </w:rPr>
            </w:pPr>
            <w:r>
              <w:rPr>
                <w:rFonts w:hint="eastAsia" w:ascii="宋体" w:hAnsi="宋体" w:cs="宋体"/>
                <w:bCs/>
                <w:szCs w:val="21"/>
              </w:rPr>
              <w:t>审查内容</w:t>
            </w:r>
          </w:p>
        </w:tc>
        <w:tc>
          <w:tcPr>
            <w:tcW w:w="1470" w:type="dxa"/>
            <w:noWrap w:val="0"/>
            <w:vAlign w:val="center"/>
          </w:tcPr>
          <w:p w14:paraId="178B2F65">
            <w:pPr>
              <w:ind w:left="40" w:leftChars="19"/>
              <w:jc w:val="center"/>
              <w:rPr>
                <w:rFonts w:hint="eastAsia" w:ascii="宋体" w:hAnsi="宋体" w:cs="宋体"/>
                <w:szCs w:val="21"/>
              </w:rPr>
            </w:pPr>
            <w:r>
              <w:rPr>
                <w:rFonts w:hint="eastAsia" w:ascii="宋体" w:hAnsi="宋体" w:cs="宋体"/>
                <w:szCs w:val="21"/>
              </w:rPr>
              <w:t>自查结论</w:t>
            </w:r>
          </w:p>
        </w:tc>
        <w:tc>
          <w:tcPr>
            <w:tcW w:w="1785" w:type="dxa"/>
            <w:noWrap w:val="0"/>
            <w:vAlign w:val="center"/>
          </w:tcPr>
          <w:p w14:paraId="2FF52A4A">
            <w:pPr>
              <w:ind w:left="40" w:leftChars="19"/>
              <w:jc w:val="center"/>
              <w:rPr>
                <w:rFonts w:hint="eastAsia" w:ascii="宋体" w:hAnsi="宋体" w:cs="宋体"/>
                <w:szCs w:val="21"/>
              </w:rPr>
            </w:pPr>
            <w:r>
              <w:rPr>
                <w:rFonts w:hint="eastAsia" w:ascii="宋体" w:hAnsi="宋体" w:cs="宋体"/>
                <w:szCs w:val="21"/>
              </w:rPr>
              <w:t>证明资料</w:t>
            </w:r>
          </w:p>
        </w:tc>
      </w:tr>
      <w:tr w14:paraId="3AB53A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70120FF1">
            <w:pPr>
              <w:numPr>
                <w:ilvl w:val="0"/>
                <w:numId w:val="8"/>
              </w:numPr>
              <w:jc w:val="center"/>
              <w:rPr>
                <w:rFonts w:hint="eastAsia" w:ascii="宋体" w:hAnsi="宋体" w:cs="宋体"/>
                <w:szCs w:val="21"/>
              </w:rPr>
            </w:pPr>
          </w:p>
        </w:tc>
        <w:tc>
          <w:tcPr>
            <w:tcW w:w="5134" w:type="dxa"/>
            <w:noWrap w:val="0"/>
            <w:vAlign w:val="center"/>
          </w:tcPr>
          <w:p w14:paraId="78B8F181">
            <w:pPr>
              <w:spacing w:line="360" w:lineRule="auto"/>
              <w:rPr>
                <w:rFonts w:hint="eastAsia" w:ascii="宋体" w:hAnsi="宋体" w:cs="宋体"/>
                <w:bCs/>
                <w:szCs w:val="20"/>
              </w:rPr>
            </w:pPr>
            <w:r>
              <w:rPr>
                <w:rFonts w:hint="eastAsia" w:ascii="宋体" w:hAnsi="宋体" w:cs="宋体"/>
                <w:szCs w:val="21"/>
              </w:rPr>
              <w:t>资格文件声明函</w:t>
            </w:r>
          </w:p>
        </w:tc>
        <w:tc>
          <w:tcPr>
            <w:tcW w:w="1470" w:type="dxa"/>
            <w:noWrap w:val="0"/>
            <w:vAlign w:val="center"/>
          </w:tcPr>
          <w:p w14:paraId="349CFDF5">
            <w:pPr>
              <w:ind w:left="40" w:leftChars="19"/>
              <w:jc w:val="center"/>
              <w:rPr>
                <w:rFonts w:hint="eastAsia" w:ascii="宋体" w:hAnsi="宋体" w:cs="宋体"/>
                <w:szCs w:val="21"/>
              </w:rPr>
            </w:pPr>
          </w:p>
        </w:tc>
        <w:tc>
          <w:tcPr>
            <w:tcW w:w="1785" w:type="dxa"/>
            <w:noWrap w:val="0"/>
            <w:vAlign w:val="center"/>
          </w:tcPr>
          <w:p w14:paraId="47C7A59B">
            <w:pPr>
              <w:ind w:left="40" w:leftChars="19"/>
              <w:jc w:val="center"/>
              <w:rPr>
                <w:rFonts w:hint="eastAsia" w:ascii="宋体" w:hAnsi="宋体" w:cs="宋体"/>
                <w:szCs w:val="21"/>
              </w:rPr>
            </w:pPr>
          </w:p>
        </w:tc>
      </w:tr>
      <w:tr w14:paraId="7C3391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362E9B67">
            <w:pPr>
              <w:numPr>
                <w:ilvl w:val="0"/>
                <w:numId w:val="8"/>
              </w:numPr>
              <w:jc w:val="center"/>
              <w:rPr>
                <w:rFonts w:hint="eastAsia" w:ascii="宋体" w:hAnsi="宋体" w:cs="宋体"/>
                <w:szCs w:val="21"/>
              </w:rPr>
            </w:pPr>
          </w:p>
        </w:tc>
        <w:tc>
          <w:tcPr>
            <w:tcW w:w="5134" w:type="dxa"/>
            <w:noWrap w:val="0"/>
            <w:vAlign w:val="center"/>
          </w:tcPr>
          <w:p w14:paraId="4ECA4E43">
            <w:pPr>
              <w:spacing w:line="360" w:lineRule="auto"/>
              <w:rPr>
                <w:rFonts w:hint="eastAsia" w:ascii="宋体" w:hAnsi="宋体" w:cs="宋体"/>
                <w:bCs/>
                <w:szCs w:val="20"/>
              </w:rPr>
            </w:pPr>
            <w:r>
              <w:rPr>
                <w:rFonts w:hint="eastAsia" w:ascii="宋体" w:hAnsi="宋体" w:cs="宋体"/>
                <w:bCs/>
                <w:szCs w:val="20"/>
              </w:rPr>
              <w:t>落实政府采购政策需满足的资格要求：</w:t>
            </w:r>
          </w:p>
          <w:p w14:paraId="4D3750C8">
            <w:pPr>
              <w:spacing w:line="360" w:lineRule="auto"/>
              <w:rPr>
                <w:rFonts w:hint="eastAsia" w:ascii="宋体" w:hAnsi="宋体" w:cs="宋体"/>
                <w:bCs/>
                <w:szCs w:val="20"/>
              </w:rPr>
            </w:pPr>
            <w:r>
              <w:rPr>
                <w:rFonts w:hint="eastAsia"/>
              </w:rPr>
              <w:t>本项目属于专门面向</w:t>
            </w:r>
            <w:r>
              <w:rPr>
                <w:rFonts w:hint="eastAsia"/>
                <w:lang w:eastAsia="zh-CN"/>
              </w:rPr>
              <w:t>中小</w:t>
            </w:r>
            <w:r>
              <w:rPr>
                <w:rFonts w:hint="eastAsia"/>
              </w:rPr>
              <w:t>企业采购的项目</w:t>
            </w:r>
          </w:p>
        </w:tc>
        <w:tc>
          <w:tcPr>
            <w:tcW w:w="1470" w:type="dxa"/>
            <w:noWrap w:val="0"/>
            <w:vAlign w:val="center"/>
          </w:tcPr>
          <w:p w14:paraId="5428D9FA">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A9AC01B">
            <w:pPr>
              <w:ind w:left="40" w:leftChars="19"/>
              <w:jc w:val="center"/>
              <w:rPr>
                <w:rFonts w:hint="eastAsia" w:ascii="宋体" w:hAnsi="宋体" w:cs="宋体"/>
                <w:szCs w:val="21"/>
              </w:rPr>
            </w:pPr>
            <w:r>
              <w:rPr>
                <w:rFonts w:hint="eastAsia" w:ascii="宋体" w:hAnsi="宋体" w:cs="宋体"/>
                <w:szCs w:val="21"/>
              </w:rPr>
              <w:t>见参选文件</w:t>
            </w:r>
          </w:p>
          <w:p w14:paraId="3D46C3B3">
            <w:pPr>
              <w:ind w:left="40" w:leftChars="19"/>
              <w:jc w:val="center"/>
              <w:rPr>
                <w:rFonts w:hint="eastAsia" w:ascii="宋体" w:hAnsi="宋体" w:cs="宋体"/>
                <w:szCs w:val="21"/>
              </w:rPr>
            </w:pPr>
            <w:r>
              <w:rPr>
                <w:rFonts w:hint="eastAsia" w:ascii="宋体" w:hAnsi="宋体" w:cs="宋体"/>
                <w:szCs w:val="21"/>
              </w:rPr>
              <w:t>第（）页</w:t>
            </w:r>
          </w:p>
        </w:tc>
      </w:tr>
      <w:tr w14:paraId="75DDFD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9" w:hRule="atLeast"/>
        </w:trPr>
        <w:tc>
          <w:tcPr>
            <w:tcW w:w="861" w:type="dxa"/>
            <w:vMerge w:val="restart"/>
            <w:noWrap w:val="0"/>
            <w:vAlign w:val="center"/>
          </w:tcPr>
          <w:p w14:paraId="04BD16E4">
            <w:pPr>
              <w:numPr>
                <w:ilvl w:val="0"/>
                <w:numId w:val="8"/>
              </w:numPr>
              <w:jc w:val="center"/>
              <w:rPr>
                <w:rFonts w:hint="eastAsia" w:ascii="宋体" w:hAnsi="宋体" w:cs="宋体"/>
                <w:szCs w:val="21"/>
              </w:rPr>
            </w:pPr>
          </w:p>
        </w:tc>
        <w:tc>
          <w:tcPr>
            <w:tcW w:w="8389" w:type="dxa"/>
            <w:gridSpan w:val="3"/>
            <w:tcBorders>
              <w:bottom w:val="single" w:color="auto" w:sz="4" w:space="0"/>
            </w:tcBorders>
            <w:noWrap w:val="0"/>
            <w:vAlign w:val="center"/>
          </w:tcPr>
          <w:p w14:paraId="4D4BEC01">
            <w:pPr>
              <w:ind w:left="40" w:leftChars="19"/>
              <w:rPr>
                <w:rFonts w:hint="eastAsia" w:ascii="宋体" w:hAnsi="宋体" w:cs="宋体"/>
                <w:szCs w:val="21"/>
              </w:rPr>
            </w:pPr>
            <w:r>
              <w:rPr>
                <w:rFonts w:hint="eastAsia" w:ascii="宋体" w:hAnsi="宋体" w:cs="宋体"/>
                <w:bCs/>
                <w:szCs w:val="20"/>
              </w:rPr>
              <w:t>本项目的特定资格要求：</w:t>
            </w:r>
          </w:p>
        </w:tc>
      </w:tr>
      <w:tr w14:paraId="6CCE82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15705A3A">
            <w:pPr>
              <w:numPr>
                <w:ilvl w:val="0"/>
                <w:numId w:val="8"/>
              </w:numPr>
              <w:jc w:val="center"/>
              <w:rPr>
                <w:rFonts w:hint="eastAsia" w:ascii="宋体" w:hAnsi="宋体" w:cs="宋体"/>
                <w:szCs w:val="21"/>
              </w:rPr>
            </w:pPr>
          </w:p>
        </w:tc>
        <w:tc>
          <w:tcPr>
            <w:tcW w:w="5134" w:type="dxa"/>
            <w:tcBorders>
              <w:top w:val="single" w:color="auto" w:sz="4" w:space="0"/>
            </w:tcBorders>
            <w:noWrap w:val="0"/>
            <w:vAlign w:val="center"/>
          </w:tcPr>
          <w:p w14:paraId="05F14D5F">
            <w:pPr>
              <w:spacing w:line="360" w:lineRule="auto"/>
              <w:rPr>
                <w:rFonts w:hint="eastAsia" w:ascii="宋体" w:hAnsi="宋体" w:cs="宋体"/>
                <w:bCs/>
                <w:szCs w:val="20"/>
              </w:rPr>
            </w:pPr>
            <w:r>
              <w:rPr>
                <w:rFonts w:hint="eastAsia" w:ascii="宋体" w:hAnsi="宋体" w:cs="宋体"/>
                <w:kern w:val="28"/>
              </w:rPr>
              <w:t>供应商必须是具有独立承担民事责任能力的。在中华人民共和国境内注册的法人或其他组织或自然人，</w:t>
            </w:r>
            <w:r>
              <w:rPr>
                <w:rFonts w:hint="eastAsia" w:ascii="宋体" w:hAnsi="宋体" w:cs="宋体"/>
                <w:kern w:val="28"/>
                <w:szCs w:val="21"/>
              </w:rPr>
              <w:t>参选时提交有效的营业执照（或事业法人登记证或身份证等相关证明）副本复印件；</w:t>
            </w:r>
            <w:r>
              <w:rPr>
                <w:rFonts w:hint="eastAsia" w:ascii="宋体" w:hAnsi="宋体" w:cs="宋体"/>
                <w:szCs w:val="21"/>
              </w:rPr>
              <w:t>分支机构参选的，须提供总公司和分公司营业执照副本复印件，总公司出具给分支机构的授权书。</w:t>
            </w:r>
          </w:p>
        </w:tc>
        <w:tc>
          <w:tcPr>
            <w:tcW w:w="1470" w:type="dxa"/>
            <w:tcBorders>
              <w:top w:val="single" w:color="auto" w:sz="4" w:space="0"/>
            </w:tcBorders>
            <w:noWrap w:val="0"/>
            <w:vAlign w:val="center"/>
          </w:tcPr>
          <w:p w14:paraId="19CBC650">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noWrap w:val="0"/>
            <w:vAlign w:val="center"/>
          </w:tcPr>
          <w:p w14:paraId="611ED38F">
            <w:pPr>
              <w:ind w:left="40" w:leftChars="19"/>
              <w:jc w:val="center"/>
              <w:rPr>
                <w:rFonts w:hint="eastAsia" w:ascii="宋体" w:hAnsi="宋体" w:cs="宋体"/>
                <w:szCs w:val="21"/>
              </w:rPr>
            </w:pPr>
            <w:r>
              <w:rPr>
                <w:rFonts w:hint="eastAsia" w:ascii="宋体" w:hAnsi="宋体" w:cs="宋体"/>
                <w:szCs w:val="21"/>
              </w:rPr>
              <w:t>见参选文件</w:t>
            </w:r>
          </w:p>
          <w:p w14:paraId="6A655D09">
            <w:pPr>
              <w:ind w:left="40" w:leftChars="19"/>
              <w:jc w:val="center"/>
              <w:rPr>
                <w:rFonts w:hint="eastAsia" w:ascii="宋体" w:hAnsi="宋体" w:cs="宋体"/>
                <w:szCs w:val="21"/>
              </w:rPr>
            </w:pPr>
            <w:r>
              <w:rPr>
                <w:rFonts w:hint="eastAsia" w:ascii="宋体" w:hAnsi="宋体" w:cs="宋体"/>
                <w:szCs w:val="21"/>
              </w:rPr>
              <w:t>第（）页</w:t>
            </w:r>
          </w:p>
        </w:tc>
      </w:tr>
      <w:tr w14:paraId="5E3CF2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692CA83A">
            <w:pPr>
              <w:numPr>
                <w:ilvl w:val="0"/>
                <w:numId w:val="8"/>
              </w:numPr>
              <w:jc w:val="center"/>
              <w:rPr>
                <w:rFonts w:hint="eastAsia" w:ascii="宋体" w:hAnsi="宋体" w:cs="宋体"/>
                <w:szCs w:val="21"/>
              </w:rPr>
            </w:pPr>
          </w:p>
        </w:tc>
        <w:tc>
          <w:tcPr>
            <w:tcW w:w="5134" w:type="dxa"/>
            <w:tcBorders>
              <w:top w:val="single" w:color="auto" w:sz="4" w:space="0"/>
            </w:tcBorders>
            <w:noWrap w:val="0"/>
            <w:vAlign w:val="center"/>
          </w:tcPr>
          <w:p w14:paraId="2DC29482">
            <w:pPr>
              <w:numPr>
                <w:ilvl w:val="1"/>
                <w:numId w:val="9"/>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供应商必须具有良好的商业信誉和健全的财务会计制度。</w:t>
            </w:r>
          </w:p>
          <w:p w14:paraId="6A79DC1B">
            <w:pPr>
              <w:numPr>
                <w:ilvl w:val="1"/>
                <w:numId w:val="9"/>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具备履行合同所必需的设备和专业技术能力（按投标（响应）文件格式填报设备及专业技术能力情况）。</w:t>
            </w:r>
          </w:p>
          <w:p w14:paraId="1C0808EB">
            <w:pPr>
              <w:numPr>
                <w:ilvl w:val="1"/>
                <w:numId w:val="9"/>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有依法缴纳税收和社会保障资金的良好记录。</w:t>
            </w:r>
          </w:p>
          <w:p w14:paraId="571CF18C">
            <w:pPr>
              <w:numPr>
                <w:ilvl w:val="1"/>
                <w:numId w:val="9"/>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7CF462B2">
            <w:pPr>
              <w:numPr>
                <w:ilvl w:val="1"/>
                <w:numId w:val="9"/>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6EBFAE5F">
            <w:pPr>
              <w:numPr>
                <w:ilvl w:val="1"/>
                <w:numId w:val="9"/>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本项目不接受联合投标。</w:t>
            </w:r>
          </w:p>
        </w:tc>
        <w:tc>
          <w:tcPr>
            <w:tcW w:w="1470" w:type="dxa"/>
            <w:tcBorders>
              <w:top w:val="single" w:color="auto" w:sz="4" w:space="0"/>
            </w:tcBorders>
            <w:noWrap w:val="0"/>
            <w:vAlign w:val="center"/>
          </w:tcPr>
          <w:p w14:paraId="73E19B8C">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noWrap w:val="0"/>
            <w:vAlign w:val="center"/>
          </w:tcPr>
          <w:p w14:paraId="7D01F5D5">
            <w:pPr>
              <w:ind w:left="40" w:leftChars="19"/>
              <w:jc w:val="center"/>
              <w:rPr>
                <w:rFonts w:hint="eastAsia" w:ascii="宋体" w:hAnsi="宋体" w:cs="宋体"/>
                <w:szCs w:val="21"/>
              </w:rPr>
            </w:pPr>
            <w:r>
              <w:rPr>
                <w:rFonts w:hint="eastAsia" w:ascii="宋体" w:hAnsi="宋体" w:cs="宋体"/>
                <w:szCs w:val="21"/>
              </w:rPr>
              <w:t>见参选文件</w:t>
            </w:r>
          </w:p>
          <w:p w14:paraId="2358699F">
            <w:pPr>
              <w:ind w:left="40" w:leftChars="19"/>
              <w:jc w:val="center"/>
              <w:rPr>
                <w:rFonts w:hint="eastAsia" w:ascii="宋体" w:hAnsi="宋体" w:cs="宋体"/>
                <w:szCs w:val="21"/>
              </w:rPr>
            </w:pPr>
            <w:r>
              <w:rPr>
                <w:rFonts w:hint="eastAsia" w:ascii="宋体" w:hAnsi="宋体" w:cs="宋体"/>
                <w:szCs w:val="21"/>
              </w:rPr>
              <w:t>第（）页</w:t>
            </w:r>
          </w:p>
        </w:tc>
      </w:tr>
      <w:tr w14:paraId="64B54C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Merge w:val="continue"/>
            <w:noWrap w:val="0"/>
            <w:vAlign w:val="center"/>
          </w:tcPr>
          <w:p w14:paraId="184A9929">
            <w:pPr>
              <w:numPr>
                <w:ilvl w:val="0"/>
                <w:numId w:val="8"/>
              </w:numPr>
              <w:jc w:val="center"/>
              <w:rPr>
                <w:rFonts w:hint="eastAsia" w:ascii="宋体" w:hAnsi="宋体" w:cs="宋体"/>
                <w:szCs w:val="21"/>
              </w:rPr>
            </w:pPr>
          </w:p>
        </w:tc>
        <w:tc>
          <w:tcPr>
            <w:tcW w:w="5134" w:type="dxa"/>
            <w:noWrap w:val="0"/>
            <w:vAlign w:val="center"/>
          </w:tcPr>
          <w:p w14:paraId="6057222D">
            <w:pPr>
              <w:spacing w:line="360" w:lineRule="auto"/>
              <w:rPr>
                <w:rFonts w:hint="eastAsia" w:ascii="宋体" w:hAnsi="宋体" w:cs="宋体"/>
                <w:bCs/>
                <w:szCs w:val="20"/>
              </w:rPr>
            </w:pPr>
            <w:r>
              <w:rPr>
                <w:rFonts w:hint="eastAsia" w:ascii="宋体" w:hAnsi="宋体" w:cs="宋体"/>
                <w:bCs/>
                <w:szCs w:val="20"/>
              </w:rPr>
              <w:fldChar w:fldCharType="begin"/>
            </w:r>
            <w:r>
              <w:rPr>
                <w:rFonts w:hint="eastAsia" w:ascii="宋体" w:hAnsi="宋体" w:cs="宋体"/>
                <w:bCs/>
                <w:szCs w:val="20"/>
              </w:rPr>
              <w:instrText xml:space="preserve"> HYPERLINK "" </w:instrText>
            </w:r>
            <w:r>
              <w:rPr>
                <w:rFonts w:hint="eastAsia" w:ascii="宋体" w:hAnsi="宋体" w:cs="宋体"/>
                <w:bCs/>
                <w:szCs w:val="20"/>
              </w:rPr>
              <w:fldChar w:fldCharType="separate"/>
            </w:r>
            <w:r>
              <w:rPr>
                <w:rFonts w:hint="eastAsia" w:ascii="宋体" w:hAnsi="宋体" w:cs="宋体"/>
                <w:bCs/>
                <w:szCs w:val="20"/>
              </w:rPr>
              <w:fldChar w:fldCharType="end"/>
            </w:r>
            <w:r>
              <w:rPr>
                <w:rFonts w:hint="eastAsia" w:ascii="宋体" w:hAnsi="宋体" w:cs="宋体"/>
                <w:bCs/>
                <w:szCs w:val="20"/>
              </w:rPr>
              <w:t>供应商未被列入失信被执行人、重大税收违法失信主体、政府采购严重违法失信行为记录名单（注：1）以评审当日在“信用中国”网站（www.creditchina.gov.cn）、中国政府采购网（www.ccgp.gov.cn）的查询结果为准，处罚期限届满的除外；</w:t>
            </w:r>
          </w:p>
        </w:tc>
        <w:tc>
          <w:tcPr>
            <w:tcW w:w="1470" w:type="dxa"/>
            <w:noWrap w:val="0"/>
            <w:vAlign w:val="center"/>
          </w:tcPr>
          <w:p w14:paraId="6BB199FE">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3E605733">
            <w:pPr>
              <w:ind w:left="40" w:leftChars="19"/>
              <w:jc w:val="center"/>
              <w:rPr>
                <w:rFonts w:hint="eastAsia" w:ascii="宋体" w:hAnsi="宋体" w:cs="宋体"/>
                <w:szCs w:val="21"/>
              </w:rPr>
            </w:pPr>
            <w:r>
              <w:rPr>
                <w:rFonts w:hint="eastAsia" w:ascii="宋体" w:hAnsi="宋体" w:cs="宋体"/>
                <w:szCs w:val="21"/>
              </w:rPr>
              <w:t>见参选文件</w:t>
            </w:r>
          </w:p>
          <w:p w14:paraId="77AC9EC8">
            <w:pPr>
              <w:ind w:left="40" w:leftChars="19"/>
              <w:jc w:val="center"/>
              <w:rPr>
                <w:rFonts w:hint="eastAsia" w:ascii="宋体" w:hAnsi="宋体" w:cs="宋体"/>
                <w:szCs w:val="21"/>
              </w:rPr>
            </w:pPr>
            <w:r>
              <w:rPr>
                <w:rFonts w:hint="eastAsia" w:ascii="宋体" w:hAnsi="宋体" w:cs="宋体"/>
                <w:szCs w:val="21"/>
              </w:rPr>
              <w:t>第（）页</w:t>
            </w:r>
          </w:p>
        </w:tc>
      </w:tr>
    </w:tbl>
    <w:p w14:paraId="31CBA6CF">
      <w:pPr>
        <w:autoSpaceDE w:val="0"/>
        <w:autoSpaceDN w:val="0"/>
        <w:adjustRightInd w:val="0"/>
        <w:spacing w:line="276" w:lineRule="auto"/>
        <w:jc w:val="left"/>
        <w:rPr>
          <w:rFonts w:hint="eastAsia" w:ascii="宋体" w:hAnsi="宋体" w:cs="宋体"/>
          <w:b/>
          <w:szCs w:val="21"/>
        </w:rPr>
      </w:pPr>
      <w:r>
        <w:rPr>
          <w:rFonts w:hint="eastAsia" w:ascii="宋体" w:hAnsi="宋体" w:cs="宋体"/>
          <w:b/>
          <w:szCs w:val="21"/>
        </w:rPr>
        <w:t>注：</w:t>
      </w:r>
      <w:r>
        <w:rPr>
          <w:rFonts w:hint="eastAsia" w:ascii="宋体" w:hAnsi="宋体" w:cs="宋体"/>
          <w:b/>
          <w:kern w:val="0"/>
          <w:szCs w:val="21"/>
        </w:rPr>
        <w:t>1</w:t>
      </w:r>
      <w:r>
        <w:rPr>
          <w:rFonts w:hint="eastAsia" w:ascii="宋体" w:hAnsi="宋体" w:cs="宋体"/>
          <w:b/>
          <w:szCs w:val="21"/>
        </w:rPr>
        <w:t>.以上材料将作为参选人符合性审核的重要内容之一，参选人按照其内容及序列要求在参选文件中对应如实提供，对缺漏和不符合项将会直接导致无效参选！</w:t>
      </w:r>
    </w:p>
    <w:p w14:paraId="0C74F6AE">
      <w:pPr>
        <w:numPr>
          <w:ilvl w:val="0"/>
          <w:numId w:val="10"/>
        </w:numPr>
        <w:autoSpaceDE w:val="0"/>
        <w:autoSpaceDN w:val="0"/>
        <w:adjustRightInd w:val="0"/>
        <w:spacing w:line="276" w:lineRule="auto"/>
        <w:ind w:firstLine="422" w:firstLineChars="200"/>
        <w:jc w:val="left"/>
        <w:rPr>
          <w:rFonts w:hint="eastAsia" w:ascii="宋体" w:hAnsi="宋体" w:cs="宋体"/>
          <w:b/>
          <w:bCs/>
          <w:kern w:val="0"/>
          <w:szCs w:val="21"/>
        </w:rPr>
      </w:pPr>
      <w:r>
        <w:rPr>
          <w:rFonts w:hint="eastAsia" w:ascii="宋体" w:hAnsi="宋体" w:cs="宋体"/>
          <w:b/>
          <w:bCs/>
          <w:kern w:val="0"/>
          <w:szCs w:val="21"/>
        </w:rPr>
        <w:t>参选人在“自查结论”栏填写通过或不通过，在“证明资料”栏填写页码。</w:t>
      </w:r>
    </w:p>
    <w:p w14:paraId="060B532F">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792D48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053117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9E8554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68CD0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04041B6">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8C2A35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8F43A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67046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C1ED59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4EFC5B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98E8E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DD68E3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D7905B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ECC300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69368DB">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5A7AD98">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0C826E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51E78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069C1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4CC6A9A">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7A495B6">
      <w:pPr>
        <w:autoSpaceDE w:val="0"/>
        <w:autoSpaceDN w:val="0"/>
        <w:adjustRightInd w:val="0"/>
        <w:jc w:val="center"/>
        <w:outlineLvl w:val="2"/>
        <w:rPr>
          <w:rFonts w:hint="eastAsia" w:ascii="宋体" w:hAnsi="宋体" w:eastAsia="宋体" w:cs="宋体"/>
          <w:b/>
          <w:sz w:val="32"/>
          <w:szCs w:val="32"/>
          <w:lang w:eastAsia="zh-CN"/>
        </w:rPr>
      </w:pPr>
    </w:p>
    <w:p w14:paraId="159F9567">
      <w:pPr>
        <w:autoSpaceDE w:val="0"/>
        <w:autoSpaceDN w:val="0"/>
        <w:adjustRightInd w:val="0"/>
        <w:jc w:val="both"/>
        <w:outlineLvl w:val="2"/>
        <w:rPr>
          <w:rFonts w:hint="eastAsia" w:ascii="宋体" w:hAnsi="宋体" w:eastAsia="宋体" w:cs="宋体"/>
          <w:b/>
          <w:sz w:val="32"/>
          <w:szCs w:val="32"/>
          <w:lang w:eastAsia="zh-CN"/>
        </w:rPr>
      </w:pPr>
    </w:p>
    <w:p w14:paraId="21C9CD5E">
      <w:pPr>
        <w:autoSpaceDE w:val="0"/>
        <w:autoSpaceDN w:val="0"/>
        <w:adjustRightInd w:val="0"/>
        <w:jc w:val="center"/>
        <w:outlineLvl w:val="2"/>
        <w:rPr>
          <w:rFonts w:hint="eastAsia" w:ascii="宋体" w:hAnsi="宋体" w:eastAsia="宋体" w:cs="宋体"/>
          <w:b/>
          <w:sz w:val="32"/>
          <w:szCs w:val="32"/>
          <w:lang w:eastAsia="zh-CN"/>
        </w:rPr>
      </w:pPr>
      <w:r>
        <w:rPr>
          <w:rFonts w:hint="eastAsia" w:ascii="宋体" w:hAnsi="宋体" w:eastAsia="宋体" w:cs="宋体"/>
          <w:b/>
          <w:sz w:val="32"/>
          <w:szCs w:val="32"/>
          <w:lang w:eastAsia="zh-CN"/>
        </w:rPr>
        <w:t>符合性审查自查表</w:t>
      </w:r>
    </w:p>
    <w:tbl>
      <w:tblPr>
        <w:tblStyle w:val="13"/>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07"/>
        <w:gridCol w:w="5188"/>
        <w:gridCol w:w="1470"/>
        <w:gridCol w:w="1785"/>
      </w:tblGrid>
      <w:tr w14:paraId="074838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07" w:type="dxa"/>
            <w:noWrap w:val="0"/>
            <w:vAlign w:val="center"/>
          </w:tcPr>
          <w:p w14:paraId="7577FCD0">
            <w:pPr>
              <w:ind w:left="-171"/>
              <w:jc w:val="center"/>
              <w:rPr>
                <w:rFonts w:hint="eastAsia" w:ascii="宋体" w:hAnsi="宋体" w:cs="宋体"/>
                <w:bCs/>
                <w:szCs w:val="21"/>
              </w:rPr>
            </w:pPr>
            <w:r>
              <w:rPr>
                <w:rFonts w:hint="eastAsia" w:ascii="宋体" w:hAnsi="宋体" w:cs="宋体"/>
                <w:bCs/>
                <w:szCs w:val="21"/>
              </w:rPr>
              <w:t>序号</w:t>
            </w:r>
          </w:p>
        </w:tc>
        <w:tc>
          <w:tcPr>
            <w:tcW w:w="5188" w:type="dxa"/>
            <w:noWrap w:val="0"/>
            <w:vAlign w:val="center"/>
          </w:tcPr>
          <w:p w14:paraId="380D7515">
            <w:pPr>
              <w:ind w:left="-171"/>
              <w:jc w:val="center"/>
              <w:rPr>
                <w:rFonts w:hint="eastAsia" w:ascii="宋体" w:hAnsi="宋体" w:cs="宋体"/>
                <w:bCs/>
                <w:szCs w:val="21"/>
              </w:rPr>
            </w:pPr>
            <w:r>
              <w:rPr>
                <w:rFonts w:hint="eastAsia" w:ascii="宋体" w:hAnsi="宋体" w:cs="宋体"/>
                <w:bCs/>
                <w:szCs w:val="21"/>
              </w:rPr>
              <w:t>审查内容</w:t>
            </w:r>
          </w:p>
        </w:tc>
        <w:tc>
          <w:tcPr>
            <w:tcW w:w="1470" w:type="dxa"/>
            <w:noWrap w:val="0"/>
            <w:vAlign w:val="center"/>
          </w:tcPr>
          <w:p w14:paraId="787832F9">
            <w:pPr>
              <w:ind w:left="40" w:leftChars="19"/>
              <w:jc w:val="center"/>
              <w:rPr>
                <w:rFonts w:hint="eastAsia" w:ascii="宋体" w:hAnsi="宋体" w:cs="宋体"/>
                <w:szCs w:val="21"/>
              </w:rPr>
            </w:pPr>
            <w:r>
              <w:rPr>
                <w:rFonts w:hint="eastAsia" w:ascii="宋体" w:hAnsi="宋体" w:cs="宋体"/>
                <w:szCs w:val="21"/>
              </w:rPr>
              <w:t>自查结论</w:t>
            </w:r>
          </w:p>
        </w:tc>
        <w:tc>
          <w:tcPr>
            <w:tcW w:w="1785" w:type="dxa"/>
            <w:noWrap w:val="0"/>
            <w:vAlign w:val="center"/>
          </w:tcPr>
          <w:p w14:paraId="20BFA29C">
            <w:pPr>
              <w:ind w:left="40" w:leftChars="19"/>
              <w:jc w:val="center"/>
              <w:rPr>
                <w:rFonts w:hint="eastAsia" w:ascii="宋体" w:hAnsi="宋体" w:cs="宋体"/>
                <w:szCs w:val="21"/>
              </w:rPr>
            </w:pPr>
            <w:r>
              <w:rPr>
                <w:rFonts w:hint="eastAsia" w:ascii="宋体" w:hAnsi="宋体" w:cs="宋体"/>
                <w:szCs w:val="21"/>
              </w:rPr>
              <w:t>证明资料</w:t>
            </w:r>
          </w:p>
        </w:tc>
      </w:tr>
      <w:tr w14:paraId="5E58E7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5C82F34">
            <w:pPr>
              <w:spacing w:line="360" w:lineRule="auto"/>
              <w:jc w:val="center"/>
              <w:rPr>
                <w:rFonts w:hint="eastAsia" w:ascii="宋体" w:hAnsi="宋体" w:cs="宋体"/>
                <w:szCs w:val="21"/>
              </w:rPr>
            </w:pPr>
            <w:r>
              <w:rPr>
                <w:rFonts w:hint="eastAsia" w:ascii="宋体" w:hAnsi="宋体" w:cs="宋体"/>
                <w:szCs w:val="21"/>
              </w:rPr>
              <w:t>1</w:t>
            </w:r>
          </w:p>
        </w:tc>
        <w:tc>
          <w:tcPr>
            <w:tcW w:w="5188" w:type="dxa"/>
            <w:noWrap w:val="0"/>
            <w:vAlign w:val="center"/>
          </w:tcPr>
          <w:p w14:paraId="5A4B90B4">
            <w:pPr>
              <w:spacing w:line="360" w:lineRule="auto"/>
              <w:rPr>
                <w:rFonts w:hint="eastAsia" w:ascii="宋体" w:hAnsi="宋体" w:cs="宋体"/>
                <w:szCs w:val="21"/>
              </w:rPr>
            </w:pPr>
            <w:r>
              <w:rPr>
                <w:rFonts w:hint="eastAsia" w:ascii="宋体" w:hAnsi="宋体" w:cs="宋体"/>
                <w:szCs w:val="21"/>
              </w:rPr>
              <w:t>参选函</w:t>
            </w:r>
          </w:p>
        </w:tc>
        <w:tc>
          <w:tcPr>
            <w:tcW w:w="1470" w:type="dxa"/>
            <w:noWrap w:val="0"/>
            <w:vAlign w:val="center"/>
          </w:tcPr>
          <w:p w14:paraId="74E7566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15D491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56BB62E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2E0862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8F8B24A">
            <w:pPr>
              <w:spacing w:line="360" w:lineRule="auto"/>
              <w:jc w:val="center"/>
              <w:rPr>
                <w:rFonts w:hint="eastAsia" w:ascii="宋体" w:hAnsi="宋体" w:cs="宋体"/>
                <w:szCs w:val="21"/>
              </w:rPr>
            </w:pPr>
            <w:r>
              <w:rPr>
                <w:rFonts w:hint="eastAsia" w:ascii="宋体" w:hAnsi="宋体" w:cs="宋体"/>
                <w:szCs w:val="21"/>
              </w:rPr>
              <w:t>2</w:t>
            </w:r>
          </w:p>
        </w:tc>
        <w:tc>
          <w:tcPr>
            <w:tcW w:w="5188" w:type="dxa"/>
            <w:noWrap w:val="0"/>
            <w:vAlign w:val="center"/>
          </w:tcPr>
          <w:p w14:paraId="54D77678">
            <w:pPr>
              <w:spacing w:line="360" w:lineRule="auto"/>
              <w:rPr>
                <w:rFonts w:hint="eastAsia" w:ascii="宋体" w:hAnsi="宋体" w:cs="宋体"/>
                <w:szCs w:val="21"/>
              </w:rPr>
            </w:pPr>
            <w:r>
              <w:rPr>
                <w:rFonts w:hint="eastAsia" w:ascii="宋体" w:hAnsi="宋体" w:cs="宋体"/>
                <w:szCs w:val="21"/>
              </w:rPr>
              <w:t>法定代表人（负责人）证明书、法定代表人（负责人）授权委托书</w:t>
            </w:r>
          </w:p>
        </w:tc>
        <w:tc>
          <w:tcPr>
            <w:tcW w:w="1470" w:type="dxa"/>
            <w:noWrap w:val="0"/>
            <w:vAlign w:val="center"/>
          </w:tcPr>
          <w:p w14:paraId="4A4A4E75">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2FC26FAF">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51C2CE2">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DDA43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C178795">
            <w:pPr>
              <w:spacing w:line="360" w:lineRule="auto"/>
              <w:jc w:val="center"/>
              <w:rPr>
                <w:rFonts w:hint="eastAsia" w:ascii="宋体" w:hAnsi="宋体" w:cs="宋体"/>
                <w:szCs w:val="21"/>
              </w:rPr>
            </w:pPr>
            <w:r>
              <w:rPr>
                <w:rFonts w:hint="eastAsia" w:ascii="宋体" w:hAnsi="宋体" w:cs="宋体"/>
                <w:szCs w:val="21"/>
              </w:rPr>
              <w:t>3</w:t>
            </w:r>
          </w:p>
        </w:tc>
        <w:tc>
          <w:tcPr>
            <w:tcW w:w="5188" w:type="dxa"/>
            <w:noWrap w:val="0"/>
            <w:vAlign w:val="center"/>
          </w:tcPr>
          <w:p w14:paraId="5C96583A">
            <w:pPr>
              <w:spacing w:line="360" w:lineRule="auto"/>
              <w:rPr>
                <w:rFonts w:hint="eastAsia" w:ascii="宋体" w:hAnsi="宋体" w:cs="宋体"/>
                <w:kern w:val="28"/>
                <w:szCs w:val="21"/>
              </w:rPr>
            </w:pPr>
            <w:r>
              <w:rPr>
                <w:rFonts w:hint="eastAsia" w:ascii="宋体" w:hAnsi="宋体" w:cs="宋体"/>
                <w:szCs w:val="21"/>
              </w:rPr>
              <w:t>参选有效期：90天</w:t>
            </w:r>
          </w:p>
        </w:tc>
        <w:tc>
          <w:tcPr>
            <w:tcW w:w="1470" w:type="dxa"/>
            <w:noWrap w:val="0"/>
            <w:vAlign w:val="center"/>
          </w:tcPr>
          <w:p w14:paraId="1BF2E521">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8F067EA">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7494CA75">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C7C01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2D86DD9A">
            <w:pPr>
              <w:spacing w:line="360" w:lineRule="auto"/>
              <w:jc w:val="center"/>
              <w:rPr>
                <w:rFonts w:hint="eastAsia" w:ascii="宋体" w:hAnsi="宋体" w:cs="宋体"/>
                <w:szCs w:val="21"/>
              </w:rPr>
            </w:pPr>
            <w:r>
              <w:rPr>
                <w:rFonts w:hint="eastAsia" w:ascii="宋体" w:hAnsi="宋体" w:cs="宋体"/>
                <w:szCs w:val="21"/>
              </w:rPr>
              <w:t>4</w:t>
            </w:r>
          </w:p>
        </w:tc>
        <w:tc>
          <w:tcPr>
            <w:tcW w:w="5188" w:type="dxa"/>
            <w:noWrap w:val="0"/>
            <w:vAlign w:val="center"/>
          </w:tcPr>
          <w:p w14:paraId="47BC2685">
            <w:pPr>
              <w:spacing w:line="360" w:lineRule="auto"/>
              <w:rPr>
                <w:rFonts w:hint="eastAsia" w:ascii="宋体" w:hAnsi="宋体" w:cs="宋体"/>
                <w:szCs w:val="21"/>
              </w:rPr>
            </w:pPr>
            <w:r>
              <w:rPr>
                <w:rFonts w:hint="eastAsia" w:ascii="宋体" w:hAnsi="宋体" w:cs="宋体"/>
                <w:szCs w:val="21"/>
              </w:rPr>
              <w:t>参选文件按照公开比选文件规定要求签署、盖章</w:t>
            </w:r>
          </w:p>
        </w:tc>
        <w:tc>
          <w:tcPr>
            <w:tcW w:w="1470" w:type="dxa"/>
            <w:noWrap w:val="0"/>
            <w:vAlign w:val="center"/>
          </w:tcPr>
          <w:p w14:paraId="53D8497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16B8A890">
            <w:pPr>
              <w:spacing w:line="360" w:lineRule="auto"/>
              <w:ind w:left="40" w:leftChars="19"/>
              <w:jc w:val="center"/>
              <w:rPr>
                <w:rFonts w:hint="eastAsia" w:ascii="宋体" w:hAnsi="宋体" w:cs="宋体"/>
                <w:szCs w:val="21"/>
              </w:rPr>
            </w:pPr>
          </w:p>
        </w:tc>
      </w:tr>
      <w:tr w14:paraId="67E714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842DD43">
            <w:pPr>
              <w:spacing w:line="360" w:lineRule="auto"/>
              <w:jc w:val="center"/>
              <w:rPr>
                <w:rFonts w:hint="eastAsia" w:ascii="宋体" w:hAnsi="宋体" w:cs="宋体"/>
                <w:szCs w:val="21"/>
              </w:rPr>
            </w:pPr>
            <w:r>
              <w:rPr>
                <w:rFonts w:hint="eastAsia" w:ascii="宋体" w:hAnsi="宋体" w:cs="宋体"/>
                <w:szCs w:val="21"/>
              </w:rPr>
              <w:t>5</w:t>
            </w:r>
          </w:p>
        </w:tc>
        <w:tc>
          <w:tcPr>
            <w:tcW w:w="5188" w:type="dxa"/>
            <w:noWrap w:val="0"/>
            <w:vAlign w:val="center"/>
          </w:tcPr>
          <w:p w14:paraId="7119EE33">
            <w:pPr>
              <w:spacing w:line="360" w:lineRule="auto"/>
              <w:rPr>
                <w:rFonts w:hint="eastAsia" w:ascii="宋体" w:hAnsi="宋体" w:cs="宋体"/>
                <w:szCs w:val="21"/>
              </w:rPr>
            </w:pPr>
            <w:r>
              <w:rPr>
                <w:rFonts w:hint="eastAsia" w:ascii="宋体" w:hAnsi="宋体" w:cs="宋体"/>
                <w:szCs w:val="21"/>
              </w:rPr>
              <w:t>参选报价是固定价且未超过本项目采购预算</w:t>
            </w:r>
          </w:p>
        </w:tc>
        <w:tc>
          <w:tcPr>
            <w:tcW w:w="1470" w:type="dxa"/>
            <w:noWrap w:val="0"/>
            <w:vAlign w:val="center"/>
          </w:tcPr>
          <w:p w14:paraId="272CA1F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D94AA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0071E39">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F33A2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34" w:hRule="atLeast"/>
        </w:trPr>
        <w:tc>
          <w:tcPr>
            <w:tcW w:w="807" w:type="dxa"/>
            <w:noWrap w:val="0"/>
            <w:vAlign w:val="center"/>
          </w:tcPr>
          <w:p w14:paraId="5A25989D">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5188" w:type="dxa"/>
            <w:noWrap w:val="0"/>
            <w:vAlign w:val="center"/>
          </w:tcPr>
          <w:p w14:paraId="1A16E5A0">
            <w:pPr>
              <w:spacing w:line="360" w:lineRule="auto"/>
              <w:rPr>
                <w:rFonts w:hint="eastAsia" w:ascii="宋体" w:hAnsi="宋体" w:cs="宋体"/>
                <w:szCs w:val="21"/>
              </w:rPr>
            </w:pPr>
            <w:r>
              <w:rPr>
                <w:rFonts w:hint="eastAsia" w:ascii="宋体" w:hAnsi="宋体" w:cs="宋体"/>
                <w:szCs w:val="21"/>
              </w:rPr>
              <w:t>能满足采购需求的主要参数（带“★”号条款）</w:t>
            </w:r>
          </w:p>
        </w:tc>
        <w:tc>
          <w:tcPr>
            <w:tcW w:w="1470" w:type="dxa"/>
            <w:noWrap w:val="0"/>
            <w:vAlign w:val="center"/>
          </w:tcPr>
          <w:p w14:paraId="637C130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22D24C4E">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6D4ABC3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95B5E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6" w:hRule="atLeast"/>
        </w:trPr>
        <w:tc>
          <w:tcPr>
            <w:tcW w:w="807" w:type="dxa"/>
            <w:noWrap w:val="0"/>
            <w:vAlign w:val="center"/>
          </w:tcPr>
          <w:p w14:paraId="40E8EBDC">
            <w:pPr>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5188" w:type="dxa"/>
            <w:noWrap w:val="0"/>
            <w:vAlign w:val="center"/>
          </w:tcPr>
          <w:p w14:paraId="348AA64A">
            <w:pPr>
              <w:spacing w:line="360" w:lineRule="auto"/>
              <w:rPr>
                <w:rFonts w:hint="eastAsia" w:ascii="宋体" w:hAnsi="宋体" w:cs="宋体"/>
                <w:kern w:val="0"/>
                <w:szCs w:val="21"/>
              </w:rPr>
            </w:pPr>
            <w:r>
              <w:rPr>
                <w:rFonts w:hint="eastAsia" w:ascii="宋体" w:hAnsi="宋体" w:cs="宋体"/>
                <w:szCs w:val="21"/>
              </w:rPr>
              <w:t>参选文件没有采购人不能接受的附加条件</w:t>
            </w:r>
          </w:p>
        </w:tc>
        <w:tc>
          <w:tcPr>
            <w:tcW w:w="1470" w:type="dxa"/>
            <w:noWrap w:val="0"/>
            <w:vAlign w:val="center"/>
          </w:tcPr>
          <w:p w14:paraId="4521DC6D">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321CF0A">
            <w:pPr>
              <w:spacing w:line="360" w:lineRule="auto"/>
              <w:ind w:left="40" w:leftChars="19"/>
              <w:jc w:val="center"/>
              <w:rPr>
                <w:rFonts w:hint="eastAsia" w:ascii="宋体" w:hAnsi="宋体" w:cs="宋体"/>
                <w:szCs w:val="21"/>
              </w:rPr>
            </w:pPr>
          </w:p>
        </w:tc>
      </w:tr>
      <w:tr w14:paraId="674FD2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807" w:type="dxa"/>
            <w:noWrap w:val="0"/>
            <w:vAlign w:val="center"/>
          </w:tcPr>
          <w:p w14:paraId="6C51A3CB">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5188" w:type="dxa"/>
            <w:noWrap w:val="0"/>
            <w:vAlign w:val="center"/>
          </w:tcPr>
          <w:p w14:paraId="195A969F">
            <w:pPr>
              <w:spacing w:line="360" w:lineRule="auto"/>
              <w:rPr>
                <w:rFonts w:hint="eastAsia" w:ascii="宋体" w:hAnsi="宋体" w:cs="宋体"/>
                <w:kern w:val="0"/>
                <w:szCs w:val="21"/>
              </w:rPr>
            </w:pPr>
            <w:r>
              <w:rPr>
                <w:rFonts w:hint="eastAsia" w:ascii="宋体" w:hAnsi="宋体" w:cs="宋体"/>
                <w:szCs w:val="21"/>
              </w:rPr>
              <w:t>未出现法律、法规和公开比选文件规定的其他无效情形</w:t>
            </w:r>
          </w:p>
        </w:tc>
        <w:tc>
          <w:tcPr>
            <w:tcW w:w="1470" w:type="dxa"/>
            <w:noWrap w:val="0"/>
            <w:vAlign w:val="center"/>
          </w:tcPr>
          <w:p w14:paraId="59453D89">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79D8B423">
            <w:pPr>
              <w:spacing w:line="360" w:lineRule="auto"/>
              <w:ind w:left="40" w:leftChars="19"/>
              <w:jc w:val="center"/>
              <w:rPr>
                <w:rFonts w:hint="eastAsia" w:ascii="宋体" w:hAnsi="宋体" w:cs="宋体"/>
                <w:szCs w:val="21"/>
              </w:rPr>
            </w:pPr>
          </w:p>
        </w:tc>
      </w:tr>
    </w:tbl>
    <w:p w14:paraId="3D4B63DD">
      <w:pPr>
        <w:numPr>
          <w:ilvl w:val="0"/>
          <w:numId w:val="0"/>
        </w:numPr>
        <w:autoSpaceDE w:val="0"/>
        <w:autoSpaceDN w:val="0"/>
        <w:adjustRightInd w:val="0"/>
        <w:spacing w:line="276" w:lineRule="auto"/>
        <w:jc w:val="left"/>
        <w:rPr>
          <w:rFonts w:hint="eastAsia" w:ascii="宋体" w:hAnsi="宋体" w:cs="宋体"/>
          <w:kern w:val="0"/>
          <w:szCs w:val="21"/>
          <w:lang w:eastAsia="zh-CN"/>
        </w:rPr>
      </w:pPr>
    </w:p>
    <w:p w14:paraId="0F554589">
      <w:pPr>
        <w:autoSpaceDE w:val="0"/>
        <w:autoSpaceDN w:val="0"/>
        <w:adjustRightInd w:val="0"/>
        <w:spacing w:line="276" w:lineRule="auto"/>
        <w:jc w:val="left"/>
        <w:rPr>
          <w:rFonts w:hint="eastAsia" w:ascii="宋体" w:hAnsi="宋体" w:eastAsia="宋体" w:cs="宋体"/>
          <w:b/>
          <w:szCs w:val="21"/>
        </w:rPr>
      </w:pPr>
      <w:r>
        <w:rPr>
          <w:rFonts w:hint="eastAsia" w:ascii="宋体" w:hAnsi="宋体" w:eastAsia="宋体" w:cs="宋体"/>
          <w:b/>
          <w:szCs w:val="21"/>
        </w:rPr>
        <w:t>注：1.以上材料将作为参选人符合性审核的重要内容之一，参选人按照其内容及序列要求在参选文件中对应如实提供，对缺漏和不符合项将会直接导致无效参选！</w:t>
      </w:r>
    </w:p>
    <w:p w14:paraId="2421B239">
      <w:pPr>
        <w:autoSpaceDE w:val="0"/>
        <w:autoSpaceDN w:val="0"/>
        <w:adjustRightInd w:val="0"/>
        <w:spacing w:line="276" w:lineRule="auto"/>
        <w:jc w:val="left"/>
        <w:rPr>
          <w:rFonts w:hint="eastAsia" w:ascii="宋体" w:hAnsi="宋体" w:cs="宋体"/>
          <w:b/>
          <w:sz w:val="32"/>
          <w:szCs w:val="32"/>
        </w:rPr>
      </w:pPr>
      <w:r>
        <w:rPr>
          <w:rFonts w:hint="eastAsia" w:ascii="宋体" w:hAnsi="宋体" w:eastAsia="宋体" w:cs="宋体"/>
          <w:b/>
          <w:szCs w:val="21"/>
        </w:rPr>
        <w:t>2.参选人在“自查结论”栏填写通过或不通过，在“证明资料”栏填写页码。</w:t>
      </w:r>
    </w:p>
    <w:p w14:paraId="1ED6DABA">
      <w:pPr>
        <w:adjustRightInd w:val="0"/>
        <w:snapToGrid w:val="0"/>
        <w:rPr>
          <w:rFonts w:hint="eastAsia" w:ascii="宋体" w:hAnsi="宋体" w:cs="宋体"/>
          <w:szCs w:val="21"/>
          <w:lang w:val="en-GB"/>
        </w:rPr>
      </w:pPr>
    </w:p>
    <w:p w14:paraId="796DF303">
      <w:pPr>
        <w:adjustRightInd w:val="0"/>
        <w:snapToGrid w:val="0"/>
        <w:rPr>
          <w:rFonts w:hint="eastAsia" w:ascii="宋体" w:hAnsi="宋体" w:cs="宋体"/>
          <w:szCs w:val="21"/>
          <w:lang w:val="en-GB"/>
        </w:rPr>
      </w:pPr>
    </w:p>
    <w:p w14:paraId="4FAB37F3">
      <w:pPr>
        <w:adjustRightInd w:val="0"/>
        <w:snapToGrid w:val="0"/>
        <w:rPr>
          <w:rFonts w:hint="eastAsia" w:ascii="宋体" w:hAnsi="宋体" w:cs="宋体"/>
          <w:szCs w:val="21"/>
        </w:rPr>
      </w:pPr>
    </w:p>
    <w:p w14:paraId="7B02F01E">
      <w:pPr>
        <w:adjustRightInd w:val="0"/>
        <w:snapToGrid w:val="0"/>
        <w:rPr>
          <w:rFonts w:hint="eastAsia" w:ascii="宋体" w:hAnsi="宋体" w:cs="宋体"/>
          <w:szCs w:val="21"/>
          <w:lang w:val="en-GB"/>
        </w:rPr>
      </w:pPr>
    </w:p>
    <w:p w14:paraId="51EA5A38">
      <w:pPr>
        <w:autoSpaceDE w:val="0"/>
        <w:autoSpaceDN w:val="0"/>
        <w:adjustRightInd w:val="0"/>
        <w:jc w:val="left"/>
        <w:rPr>
          <w:rFonts w:hint="eastAsia" w:ascii="宋体" w:hAnsi="宋体" w:cs="宋体"/>
          <w:kern w:val="0"/>
          <w:szCs w:val="21"/>
        </w:rPr>
      </w:pPr>
    </w:p>
    <w:p w14:paraId="2B7EFE01">
      <w:pPr>
        <w:spacing w:line="360" w:lineRule="auto"/>
        <w:ind w:left="281" w:hanging="282" w:hangingChars="134"/>
        <w:rPr>
          <w:rFonts w:hint="eastAsia" w:ascii="宋体" w:hAnsi="宋体" w:cs="宋体"/>
          <w:bCs/>
          <w:color w:val="auto"/>
        </w:rPr>
      </w:pPr>
      <w:r>
        <w:rPr>
          <w:rFonts w:hint="eastAsia" w:ascii="宋体" w:hAnsi="宋体" w:cs="宋体"/>
          <w:b/>
          <w:bCs/>
        </w:rPr>
        <w:br w:type="page"/>
      </w:r>
      <w:bookmarkEnd w:id="3"/>
      <w:bookmarkEnd w:id="4"/>
      <w:bookmarkEnd w:id="5"/>
      <w:bookmarkStart w:id="6" w:name="_Toc43264518"/>
    </w:p>
    <w:bookmarkEnd w:id="6"/>
    <w:p w14:paraId="4873F069">
      <w:pPr>
        <w:pStyle w:val="7"/>
        <w:numPr>
          <w:ilvl w:val="0"/>
          <w:numId w:val="11"/>
        </w:numPr>
        <w:spacing w:line="360" w:lineRule="auto"/>
        <w:outlineLvl w:val="1"/>
        <w:rPr>
          <w:color w:val="auto"/>
          <w:sz w:val="28"/>
          <w:szCs w:val="28"/>
        </w:rPr>
      </w:pPr>
      <w:r>
        <w:rPr>
          <w:rFonts w:hint="eastAsia" w:ascii="宋体" w:hAnsi="宋体" w:cs="宋体"/>
          <w:color w:val="auto"/>
          <w:sz w:val="28"/>
          <w:szCs w:val="28"/>
        </w:rPr>
        <w:t xml:space="preserve"> </w:t>
      </w:r>
      <w:r>
        <w:rPr>
          <w:rFonts w:hint="eastAsia" w:ascii="宋体" w:hAnsi="宋体" w:cs="宋体"/>
          <w:b/>
          <w:bCs/>
          <w:color w:val="auto"/>
          <w:sz w:val="28"/>
          <w:szCs w:val="28"/>
        </w:rPr>
        <w:t>法人或者其他组织的营业执照等证明文件（适用于法人或其他组织），自然人的身份证明（适用于自然人）；</w:t>
      </w:r>
    </w:p>
    <w:p w14:paraId="54C5013E">
      <w:pPr>
        <w:pStyle w:val="7"/>
        <w:numPr>
          <w:ilvl w:val="0"/>
          <w:numId w:val="0"/>
        </w:numPr>
        <w:spacing w:line="360" w:lineRule="auto"/>
        <w:ind w:leftChars="0"/>
        <w:outlineLvl w:val="1"/>
        <w:rPr>
          <w:color w:val="auto"/>
          <w:sz w:val="28"/>
          <w:szCs w:val="28"/>
        </w:rPr>
      </w:pPr>
    </w:p>
    <w:p w14:paraId="3949C4F6">
      <w:pPr>
        <w:pStyle w:val="7"/>
        <w:numPr>
          <w:ilvl w:val="0"/>
          <w:numId w:val="11"/>
        </w:numPr>
        <w:spacing w:line="360" w:lineRule="auto"/>
        <w:ind w:left="709" w:hanging="709"/>
        <w:outlineLvl w:val="1"/>
        <w:rPr>
          <w:rFonts w:hint="eastAsia" w:ascii="宋体" w:hAnsi="宋体" w:cs="宋体"/>
          <w:b/>
          <w:bCs/>
          <w:color w:val="auto"/>
          <w:sz w:val="28"/>
          <w:szCs w:val="28"/>
        </w:rPr>
      </w:pPr>
      <w:r>
        <w:rPr>
          <w:rFonts w:hint="eastAsia" w:ascii="宋体" w:hAnsi="宋体" w:cs="宋体"/>
          <w:b/>
          <w:bCs/>
          <w:color w:val="auto"/>
          <w:sz w:val="28"/>
          <w:szCs w:val="28"/>
        </w:rPr>
        <w:t>财务状况报告</w:t>
      </w:r>
    </w:p>
    <w:p w14:paraId="2DAB55ED">
      <w:pPr>
        <w:pStyle w:val="7"/>
        <w:numPr>
          <w:ilvl w:val="0"/>
          <w:numId w:val="0"/>
        </w:numPr>
        <w:spacing w:line="360" w:lineRule="auto"/>
        <w:ind w:leftChars="0"/>
        <w:outlineLvl w:val="1"/>
        <w:rPr>
          <w:rFonts w:hint="eastAsia" w:ascii="宋体" w:hAnsi="宋体" w:cs="宋体"/>
          <w:b/>
          <w:bCs/>
          <w:color w:val="auto"/>
          <w:sz w:val="28"/>
          <w:szCs w:val="28"/>
        </w:rPr>
      </w:pPr>
    </w:p>
    <w:p w14:paraId="3E6A0C2A">
      <w:pPr>
        <w:pStyle w:val="7"/>
        <w:numPr>
          <w:ilvl w:val="0"/>
          <w:numId w:val="11"/>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依法缴纳税收证明文件</w:t>
      </w:r>
    </w:p>
    <w:p w14:paraId="03720E29">
      <w:pPr>
        <w:pStyle w:val="7"/>
        <w:numPr>
          <w:ilvl w:val="0"/>
          <w:numId w:val="0"/>
        </w:numPr>
        <w:spacing w:line="360" w:lineRule="auto"/>
        <w:ind w:leftChars="0"/>
        <w:outlineLvl w:val="1"/>
        <w:rPr>
          <w:rFonts w:hint="eastAsia" w:ascii="宋体" w:hAnsi="宋体" w:cs="宋体"/>
          <w:b/>
          <w:bCs/>
          <w:color w:val="auto"/>
          <w:sz w:val="28"/>
          <w:szCs w:val="28"/>
        </w:rPr>
      </w:pPr>
    </w:p>
    <w:p w14:paraId="4FB5C75E">
      <w:pPr>
        <w:pStyle w:val="7"/>
        <w:numPr>
          <w:ilvl w:val="0"/>
          <w:numId w:val="11"/>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依法缴纳社会保障资金证明文件</w:t>
      </w:r>
    </w:p>
    <w:p w14:paraId="5D396650">
      <w:pPr>
        <w:pStyle w:val="7"/>
        <w:numPr>
          <w:ilvl w:val="0"/>
          <w:numId w:val="0"/>
        </w:numPr>
        <w:spacing w:line="360" w:lineRule="auto"/>
        <w:ind w:leftChars="0"/>
        <w:outlineLvl w:val="1"/>
        <w:rPr>
          <w:rFonts w:hint="eastAsia" w:ascii="宋体" w:hAnsi="宋体" w:cs="宋体"/>
          <w:b/>
          <w:bCs/>
          <w:color w:val="auto"/>
          <w:sz w:val="28"/>
          <w:szCs w:val="28"/>
        </w:rPr>
      </w:pPr>
    </w:p>
    <w:p w14:paraId="5088C723">
      <w:pPr>
        <w:pStyle w:val="7"/>
        <w:numPr>
          <w:ilvl w:val="0"/>
          <w:numId w:val="11"/>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具备履行合同所必需的设备和专业技术能力的证明材料或书面声明函</w:t>
      </w:r>
    </w:p>
    <w:p w14:paraId="1BD3C92E">
      <w:pPr>
        <w:pStyle w:val="7"/>
        <w:numPr>
          <w:ilvl w:val="0"/>
          <w:numId w:val="0"/>
        </w:numPr>
        <w:spacing w:line="360" w:lineRule="auto"/>
        <w:ind w:leftChars="0"/>
        <w:outlineLvl w:val="1"/>
        <w:rPr>
          <w:rFonts w:hint="eastAsia" w:ascii="宋体" w:hAnsi="宋体" w:cs="宋体"/>
          <w:b/>
          <w:bCs/>
          <w:color w:val="auto"/>
          <w:sz w:val="28"/>
          <w:szCs w:val="28"/>
        </w:rPr>
      </w:pPr>
    </w:p>
    <w:p w14:paraId="19A97E79">
      <w:pPr>
        <w:pStyle w:val="7"/>
        <w:numPr>
          <w:ilvl w:val="0"/>
          <w:numId w:val="11"/>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参加政府采购活动前3年内在经营活动中没有重大违法记录的书面声明</w:t>
      </w:r>
    </w:p>
    <w:p w14:paraId="7AF2ADFE">
      <w:pPr>
        <w:pStyle w:val="21"/>
        <w:ind w:firstLine="402"/>
        <w:rPr>
          <w:rFonts w:hint="eastAsia" w:ascii="宋体" w:hAnsi="宋体" w:cs="宋体"/>
          <w:b/>
          <w:bCs/>
        </w:rPr>
      </w:pPr>
    </w:p>
    <w:p w14:paraId="20FAD3E9">
      <w:pPr>
        <w:spacing w:line="360" w:lineRule="auto"/>
        <w:ind w:firstLine="420" w:firstLineChars="200"/>
        <w:rPr>
          <w:rFonts w:hint="eastAsia" w:ascii="宋体" w:hAnsi="宋体"/>
          <w:bCs/>
          <w:szCs w:val="21"/>
        </w:rPr>
      </w:pPr>
      <w:r>
        <w:rPr>
          <w:rFonts w:hint="eastAsia" w:ascii="宋体" w:hAnsi="宋体"/>
          <w:bCs/>
          <w:szCs w:val="21"/>
        </w:rPr>
        <w:t>注：</w:t>
      </w:r>
    </w:p>
    <w:p w14:paraId="67A66559">
      <w:pPr>
        <w:spacing w:line="360" w:lineRule="auto"/>
        <w:ind w:firstLine="420" w:firstLineChars="200"/>
        <w:rPr>
          <w:rFonts w:hint="eastAsia" w:ascii="宋体" w:hAnsi="宋体"/>
          <w:bCs/>
          <w:szCs w:val="21"/>
        </w:rPr>
      </w:pPr>
      <w:r>
        <w:rPr>
          <w:rFonts w:hint="eastAsia" w:ascii="宋体" w:hAnsi="宋体"/>
          <w:bCs/>
          <w:szCs w:val="21"/>
        </w:rPr>
        <w:t>1、根据《中华人民共和国政府采购法实施条例》第十九条：“重大违法记录”，是指供应商因违法经营受到刑事处罚或者责令停产停业、吊销许可证或者执照、较大数额罚款等行政处罚。</w:t>
      </w:r>
    </w:p>
    <w:p w14:paraId="19138C0F">
      <w:pPr>
        <w:spacing w:line="360" w:lineRule="auto"/>
        <w:ind w:firstLine="420" w:firstLineChars="200"/>
        <w:rPr>
          <w:rFonts w:hint="eastAsia" w:ascii="宋体" w:hAnsi="宋体"/>
          <w:bCs/>
          <w:szCs w:val="21"/>
        </w:rPr>
      </w:pPr>
      <w:r>
        <w:rPr>
          <w:rFonts w:hint="eastAsia" w:ascii="宋体" w:hAnsi="宋体"/>
          <w:bCs/>
          <w:szCs w:val="21"/>
        </w:rPr>
        <w:t>“较大数额罚款”，指罚款金额达到所在地区举行听证权利的行政处罚。</w:t>
      </w:r>
    </w:p>
    <w:p w14:paraId="0A1E5CB8">
      <w:pPr>
        <w:pStyle w:val="21"/>
        <w:spacing w:line="360" w:lineRule="auto"/>
        <w:rPr>
          <w:rFonts w:hint="eastAsia" w:ascii="宋体" w:hAnsi="宋体" w:cs="宋体"/>
          <w:b/>
          <w:bCs/>
        </w:rPr>
      </w:pPr>
      <w:r>
        <w:rPr>
          <w:rFonts w:hint="eastAsia" w:ascii="宋体" w:hAnsi="宋体"/>
          <w:bCs/>
          <w:kern w:val="2"/>
          <w:sz w:val="21"/>
          <w:szCs w:val="21"/>
        </w:rPr>
        <w:t>2、供应商可先行到“信用中国”网站（www.creditchina.gov.cn）查询并下载信用报告，特别注意其中的“行政处罚”事项。</w:t>
      </w:r>
    </w:p>
    <w:p w14:paraId="1AB6BC37">
      <w:pPr>
        <w:numPr>
          <w:ilvl w:val="0"/>
          <w:numId w:val="11"/>
        </w:numPr>
        <w:spacing w:line="360" w:lineRule="auto"/>
        <w:outlineLvl w:val="1"/>
        <w:rPr>
          <w:rFonts w:hint="eastAsia" w:ascii="宋体" w:hAnsi="宋体" w:cs="宋体"/>
          <w:sz w:val="24"/>
        </w:rPr>
      </w:pPr>
      <w:r>
        <w:rPr>
          <w:rFonts w:ascii="宋体" w:hAnsi="宋体" w:cs="宋体"/>
          <w:sz w:val="24"/>
        </w:rPr>
        <w:br w:type="page"/>
      </w:r>
      <w:r>
        <w:rPr>
          <w:rFonts w:hint="eastAsia" w:ascii="宋体" w:hAnsi="宋体" w:cs="宋体"/>
          <w:sz w:val="24"/>
        </w:rPr>
        <w:t xml:space="preserve"> </w:t>
      </w:r>
      <w:r>
        <w:rPr>
          <w:rFonts w:hint="eastAsia" w:ascii="宋体" w:hAnsi="宋体" w:cs="宋体"/>
          <w:b/>
          <w:bCs/>
          <w:sz w:val="24"/>
        </w:rPr>
        <w:t>中小企业声明函</w:t>
      </w:r>
    </w:p>
    <w:p w14:paraId="1263DEDC">
      <w:pPr>
        <w:autoSpaceDE w:val="0"/>
        <w:autoSpaceDN w:val="0"/>
        <w:adjustRightInd w:val="0"/>
        <w:spacing w:line="360" w:lineRule="auto"/>
        <w:jc w:val="center"/>
        <w:rPr>
          <w:rFonts w:hint="eastAsia" w:ascii="宋体" w:hAnsi="宋体" w:cs="宋体"/>
          <w:b/>
          <w:kern w:val="0"/>
          <w:sz w:val="24"/>
        </w:rPr>
      </w:pPr>
    </w:p>
    <w:p w14:paraId="7082EFB5">
      <w:pPr>
        <w:spacing w:line="360" w:lineRule="auto"/>
        <w:jc w:val="center"/>
        <w:outlineLvl w:val="2"/>
        <w:rPr>
          <w:rFonts w:hint="eastAsia" w:ascii="宋体" w:hAnsi="宋体" w:cs="宋体"/>
          <w:b/>
          <w:kern w:val="0"/>
          <w:sz w:val="24"/>
        </w:rPr>
      </w:pPr>
      <w:r>
        <w:rPr>
          <w:rFonts w:hint="eastAsia" w:ascii="宋体" w:hAnsi="宋体" w:cs="宋体"/>
          <w:b/>
          <w:kern w:val="0"/>
          <w:sz w:val="24"/>
        </w:rPr>
        <w:t>中小企业声明函（工程、服务）</w:t>
      </w:r>
    </w:p>
    <w:p w14:paraId="3BCC5D70">
      <w:pPr>
        <w:spacing w:line="360" w:lineRule="auto"/>
        <w:jc w:val="center"/>
        <w:rPr>
          <w:rFonts w:hint="eastAsia" w:ascii="宋体" w:hAnsi="宋体" w:cs="宋体"/>
          <w:b/>
          <w:kern w:val="0"/>
          <w:sz w:val="24"/>
        </w:rPr>
      </w:pPr>
    </w:p>
    <w:p w14:paraId="3758B052">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号）的规定，本公司（联合体）参加</w:t>
      </w:r>
      <w:r>
        <w:rPr>
          <w:rFonts w:hint="eastAsia" w:ascii="宋体" w:hAnsi="宋体" w:cs="宋体"/>
          <w:i/>
          <w:kern w:val="0"/>
          <w:sz w:val="24"/>
          <w:u w:val="single"/>
        </w:rPr>
        <w:t>（采购人单位名称）</w:t>
      </w:r>
      <w:r>
        <w:rPr>
          <w:rFonts w:hint="eastAsia" w:ascii="宋体" w:hAnsi="宋体" w:cs="宋体"/>
          <w:kern w:val="0"/>
          <w:sz w:val="24"/>
        </w:rPr>
        <w:t>的</w:t>
      </w:r>
      <w:r>
        <w:rPr>
          <w:rFonts w:hint="eastAsia" w:ascii="宋体" w:hAnsi="宋体" w:cs="宋体"/>
          <w:i/>
          <w:kern w:val="0"/>
          <w:sz w:val="24"/>
          <w:u w:val="single"/>
        </w:rPr>
        <w:t>（项目名称）</w:t>
      </w:r>
      <w:r>
        <w:rPr>
          <w:rFonts w:hint="eastAsia" w:ascii="宋体" w:hAnsi="宋体" w:cs="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3733E58">
      <w:pPr>
        <w:spacing w:line="360" w:lineRule="auto"/>
        <w:jc w:val="left"/>
        <w:rPr>
          <w:rFonts w:hint="eastAsia" w:ascii="宋体" w:hAnsi="宋体" w:cs="宋体"/>
          <w:kern w:val="0"/>
          <w:sz w:val="24"/>
        </w:rPr>
      </w:pPr>
      <w:r>
        <w:rPr>
          <w:rFonts w:hint="eastAsia" w:ascii="宋体" w:hAnsi="宋体" w:cs="宋体"/>
          <w:kern w:val="0"/>
          <w:sz w:val="24"/>
        </w:rPr>
        <w:t xml:space="preserve">1.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w:t>
      </w:r>
      <w:r>
        <w:rPr>
          <w:rFonts w:hint="eastAsia" w:ascii="宋体" w:hAnsi="宋体" w:cs="宋体"/>
          <w:kern w:val="0"/>
          <w:sz w:val="24"/>
          <w:vertAlign w:val="superscript"/>
        </w:rPr>
        <w:t>1</w:t>
      </w:r>
      <w:r>
        <w:rPr>
          <w:rFonts w:hint="eastAsia" w:ascii="宋体" w:hAnsi="宋体" w:cs="宋体"/>
          <w:kern w:val="0"/>
          <w:sz w:val="24"/>
        </w:rPr>
        <w:t>，属于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75998A12">
      <w:pPr>
        <w:spacing w:line="360" w:lineRule="auto"/>
        <w:jc w:val="left"/>
        <w:rPr>
          <w:rFonts w:hint="eastAsia" w:ascii="宋体" w:hAnsi="宋体" w:cs="宋体"/>
          <w:kern w:val="0"/>
          <w:sz w:val="24"/>
        </w:rPr>
      </w:pPr>
      <w:r>
        <w:rPr>
          <w:rFonts w:hint="eastAsia" w:ascii="宋体" w:hAnsi="宋体" w:cs="宋体"/>
          <w:kern w:val="0"/>
          <w:sz w:val="24"/>
        </w:rPr>
        <w:t xml:space="preserve">2.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76B26444">
      <w:pPr>
        <w:spacing w:line="360" w:lineRule="auto"/>
        <w:jc w:val="left"/>
        <w:rPr>
          <w:rFonts w:ascii="宋体" w:hAnsi="宋体" w:cs="宋体"/>
          <w:kern w:val="0"/>
          <w:sz w:val="24"/>
        </w:rPr>
      </w:pPr>
      <w:r>
        <w:rPr>
          <w:rFonts w:hint="eastAsia" w:ascii="宋体" w:hAnsi="宋体" w:cs="宋体"/>
          <w:kern w:val="0"/>
          <w:sz w:val="24"/>
        </w:rPr>
        <w:t>……</w:t>
      </w:r>
    </w:p>
    <w:p w14:paraId="71371595">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672E7218">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本企业对上述声明内容的真实性负责。如有虚假，将依法承担相应责任。</w:t>
      </w:r>
    </w:p>
    <w:p w14:paraId="1AB4F97A">
      <w:pPr>
        <w:spacing w:line="360" w:lineRule="auto"/>
        <w:jc w:val="left"/>
        <w:rPr>
          <w:rFonts w:hint="eastAsia" w:ascii="宋体" w:hAnsi="宋体" w:cs="宋体"/>
          <w:kern w:val="0"/>
          <w:sz w:val="24"/>
        </w:rPr>
      </w:pPr>
    </w:p>
    <w:p w14:paraId="7E6B2AC1">
      <w:pPr>
        <w:spacing w:line="360" w:lineRule="auto"/>
        <w:jc w:val="center"/>
        <w:rPr>
          <w:rFonts w:hint="eastAsia" w:ascii="宋体" w:hAnsi="宋体" w:cs="宋体"/>
          <w:kern w:val="0"/>
          <w:sz w:val="24"/>
        </w:rPr>
      </w:pPr>
      <w:r>
        <w:rPr>
          <w:rFonts w:hint="eastAsia" w:ascii="宋体" w:hAnsi="宋体" w:cs="宋体"/>
          <w:kern w:val="0"/>
          <w:sz w:val="24"/>
        </w:rPr>
        <w:t>企业名称（盖章）：</w:t>
      </w:r>
    </w:p>
    <w:p w14:paraId="02EDB46F">
      <w:pPr>
        <w:spacing w:line="360" w:lineRule="auto"/>
        <w:jc w:val="center"/>
        <w:rPr>
          <w:rFonts w:hint="eastAsia" w:ascii="宋体" w:hAnsi="宋体" w:cs="宋体"/>
          <w:kern w:val="0"/>
          <w:sz w:val="24"/>
        </w:rPr>
      </w:pPr>
      <w:r>
        <w:rPr>
          <w:rFonts w:hint="eastAsia" w:ascii="宋体" w:hAnsi="宋体" w:cs="宋体"/>
          <w:kern w:val="0"/>
          <w:sz w:val="24"/>
        </w:rPr>
        <w:t>日期：</w:t>
      </w:r>
    </w:p>
    <w:p w14:paraId="76833DC6">
      <w:pPr>
        <w:spacing w:line="360" w:lineRule="auto"/>
        <w:jc w:val="center"/>
        <w:rPr>
          <w:rFonts w:hint="eastAsia" w:ascii="宋体" w:hAnsi="宋体" w:cs="宋体"/>
          <w:kern w:val="0"/>
          <w:sz w:val="24"/>
        </w:rPr>
      </w:pPr>
    </w:p>
    <w:p w14:paraId="61C4E2B5">
      <w:pPr>
        <w:spacing w:line="360" w:lineRule="auto"/>
        <w:rPr>
          <w:rFonts w:hint="eastAsia"/>
          <w:sz w:val="24"/>
        </w:rPr>
      </w:pPr>
      <w:r>
        <w:rPr>
          <w:rFonts w:ascii="宋体" w:hAnsi="宋体" w:cs="TimesNewRomanPSMT"/>
          <w:kern w:val="0"/>
          <w:sz w:val="24"/>
          <w:vertAlign w:val="superscript"/>
        </w:rPr>
        <w:t>1</w:t>
      </w:r>
      <w:r>
        <w:rPr>
          <w:rFonts w:hint="eastAsia" w:ascii="宋体" w:hAnsi="宋体" w:cs="宋体"/>
          <w:kern w:val="0"/>
          <w:sz w:val="24"/>
        </w:rPr>
        <w:t>从业人员、营业收入、资产总额填报上一年度数据，无上一年度数据的新成立企业可不填报</w:t>
      </w:r>
      <w:r>
        <w:rPr>
          <w:rFonts w:hint="eastAsia"/>
          <w:sz w:val="24"/>
        </w:rPr>
        <w:t>。</w:t>
      </w:r>
    </w:p>
    <w:p w14:paraId="541943F2">
      <w:pPr>
        <w:spacing w:line="360" w:lineRule="auto"/>
        <w:rPr>
          <w:rFonts w:hint="eastAsia"/>
          <w:sz w:val="24"/>
        </w:rPr>
      </w:pPr>
      <w:r>
        <w:rPr>
          <w:rFonts w:hint="eastAsia"/>
          <w:sz w:val="24"/>
        </w:rPr>
        <w:t>……</w:t>
      </w:r>
    </w:p>
    <w:p w14:paraId="35427AB2">
      <w:pPr>
        <w:numPr>
          <w:ilvl w:val="0"/>
          <w:numId w:val="11"/>
        </w:numPr>
        <w:spacing w:line="360" w:lineRule="auto"/>
        <w:outlineLvl w:val="1"/>
        <w:rPr>
          <w:rFonts w:hint="eastAsia" w:ascii="宋体" w:hAnsi="宋体" w:cs="宋体"/>
          <w:b/>
          <w:bCs/>
          <w:sz w:val="24"/>
        </w:rPr>
      </w:pPr>
      <w:r>
        <w:rPr>
          <w:rFonts w:hint="eastAsia" w:ascii="宋体" w:hAnsi="宋体" w:cs="宋体"/>
          <w:b/>
          <w:bCs/>
          <w:sz w:val="24"/>
          <w:highlight w:val="green"/>
        </w:rPr>
        <w:br w:type="page"/>
      </w:r>
      <w:r>
        <w:rPr>
          <w:rFonts w:hint="eastAsia" w:ascii="宋体" w:hAnsi="宋体" w:cs="宋体"/>
          <w:b/>
          <w:bCs/>
          <w:sz w:val="24"/>
        </w:rPr>
        <w:t xml:space="preserve"> 残疾人福利性单位声明函（可选）</w:t>
      </w:r>
    </w:p>
    <w:p w14:paraId="4FC78972">
      <w:pPr>
        <w:spacing w:line="360" w:lineRule="auto"/>
        <w:rPr>
          <w:rFonts w:hint="eastAsia"/>
          <w:b/>
          <w:bCs/>
          <w:sz w:val="24"/>
        </w:rPr>
      </w:pPr>
      <w:r>
        <w:rPr>
          <w:rFonts w:hint="eastAsia"/>
          <w:bCs/>
          <w:sz w:val="24"/>
        </w:rPr>
        <w:t>（</w:t>
      </w:r>
      <w:r>
        <w:rPr>
          <w:rFonts w:hint="eastAsia"/>
        </w:rPr>
        <w:t>填写此表时请参选人根据《财政部 民政部 中国残疾人联合会关于促进残疾人就业政府采购政策的通知》（财库〔2017〕 141号）的要求确定是否满足享受政府采购支持政策的残疾人福利性单位应当同时满足的条件）</w:t>
      </w:r>
    </w:p>
    <w:p w14:paraId="439C6B3A">
      <w:pPr>
        <w:spacing w:line="360" w:lineRule="auto"/>
        <w:rPr>
          <w:rFonts w:hint="eastAsia" w:ascii="宋体" w:hAnsi="宋体" w:cs="宋体"/>
          <w:b/>
          <w:bCs/>
          <w:szCs w:val="21"/>
        </w:rPr>
      </w:pPr>
    </w:p>
    <w:p w14:paraId="2CF19457">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残疾人福利性单位声明函</w:t>
      </w:r>
    </w:p>
    <w:p w14:paraId="023C9B63">
      <w:pPr>
        <w:spacing w:before="240" w:line="360" w:lineRule="auto"/>
        <w:ind w:firstLine="540"/>
        <w:jc w:val="right"/>
        <w:rPr>
          <w:rFonts w:hint="eastAsia" w:ascii="宋体" w:hAnsi="宋体" w:cs="宋体"/>
          <w:i/>
          <w:kern w:val="28"/>
          <w:szCs w:val="21"/>
          <w:u w:val="single"/>
        </w:rPr>
      </w:pPr>
    </w:p>
    <w:p w14:paraId="0CB2D1AA">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w:t>
      </w:r>
      <w:r>
        <w:rPr>
          <w:rFonts w:hint="eastAsia" w:ascii="宋体" w:hAnsi="宋体" w:cs="宋体"/>
          <w:szCs w:val="21"/>
          <w:u w:val="single"/>
        </w:rPr>
        <w:t>（请填写：符合条件残疾人福利性单位或非残疾人福利性单位）</w:t>
      </w:r>
      <w:r>
        <w:rPr>
          <w:rFonts w:hint="eastAsia" w:ascii="宋体" w:hAnsi="宋体" w:cs="宋体"/>
          <w:spacing w:val="6"/>
          <w:szCs w:val="21"/>
        </w:rPr>
        <w:t>，且本单位参加______单位的______项目采购活动提供本单位制造的货物（由本单位承担工程/提供服务），或者提供其他残疾人福利性单位制造的货物（不包括使用非残疾人福利性单位注册商标的货物）。</w:t>
      </w:r>
    </w:p>
    <w:p w14:paraId="75CC3531">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本单位对上述声明的真实性负责。如有虚假，将依法承担相应责任。</w:t>
      </w:r>
    </w:p>
    <w:p w14:paraId="17819D1C">
      <w:pPr>
        <w:spacing w:line="588" w:lineRule="exact"/>
        <w:ind w:firstLine="444" w:firstLineChars="200"/>
        <w:rPr>
          <w:rFonts w:hint="eastAsia" w:ascii="宋体" w:hAnsi="宋体" w:cs="宋体"/>
          <w:spacing w:val="6"/>
          <w:szCs w:val="21"/>
        </w:rPr>
      </w:pPr>
    </w:p>
    <w:p w14:paraId="5810EE48">
      <w:pPr>
        <w:spacing w:line="588" w:lineRule="exact"/>
        <w:ind w:firstLine="444" w:firstLineChars="200"/>
        <w:rPr>
          <w:rFonts w:hint="eastAsia" w:ascii="宋体" w:hAnsi="宋体" w:cs="宋体"/>
          <w:spacing w:val="6"/>
          <w:szCs w:val="21"/>
        </w:rPr>
      </w:pPr>
    </w:p>
    <w:p w14:paraId="68A2712E">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单位名称（盖章）：</w:t>
      </w:r>
    </w:p>
    <w:p w14:paraId="7F381FB3">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日  期：</w:t>
      </w:r>
    </w:p>
    <w:p w14:paraId="53353EF0">
      <w:pPr>
        <w:spacing w:line="360" w:lineRule="auto"/>
        <w:ind w:firstLine="4935" w:firstLineChars="2350"/>
        <w:rPr>
          <w:rFonts w:hint="eastAsia" w:ascii="宋体" w:hAnsi="宋体" w:cs="宋体"/>
        </w:rPr>
      </w:pPr>
    </w:p>
    <w:p w14:paraId="27453705">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注：</w:t>
      </w:r>
    </w:p>
    <w:p w14:paraId="6C398815">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1、残疾人福利性单位应当同时满足的条件详见：</w:t>
      </w:r>
    </w:p>
    <w:p w14:paraId="56F30FD3">
      <w:pPr>
        <w:adjustRightInd w:val="0"/>
        <w:snapToGrid w:val="0"/>
        <w:spacing w:line="360" w:lineRule="auto"/>
        <w:rPr>
          <w:rFonts w:hint="eastAsia" w:ascii="宋体" w:hAnsi="宋体" w:cs="宋体"/>
          <w:spacing w:val="6"/>
          <w:szCs w:val="21"/>
        </w:rPr>
      </w:pPr>
      <w:r>
        <w:rPr>
          <w:rFonts w:ascii="宋体" w:hAnsi="宋体" w:cs="宋体"/>
          <w:spacing w:val="6"/>
          <w:szCs w:val="21"/>
        </w:rPr>
        <w:fldChar w:fldCharType="begin"/>
      </w:r>
      <w:r>
        <w:rPr>
          <w:rFonts w:ascii="宋体" w:hAnsi="宋体" w:cs="宋体"/>
          <w:spacing w:val="6"/>
          <w:szCs w:val="21"/>
        </w:rPr>
        <w:instrText xml:space="preserve"> HYPERLINK "</w:instrText>
      </w:r>
      <w:r>
        <w:rPr>
          <w:rFonts w:hint="eastAsia" w:ascii="宋体" w:hAnsi="宋体" w:cs="宋体"/>
          <w:spacing w:val="6"/>
          <w:szCs w:val="21"/>
        </w:rPr>
        <w:instrText xml:space="preserve">http://www.ccgp.gov.cn/zcfg/mof/201709/t20170904_8787205.htm</w:instrText>
      </w:r>
      <w:r>
        <w:rPr>
          <w:rFonts w:ascii="宋体" w:hAnsi="宋体" w:cs="宋体"/>
          <w:spacing w:val="6"/>
          <w:szCs w:val="21"/>
        </w:rPr>
        <w:instrText xml:space="preserve">" </w:instrText>
      </w:r>
      <w:r>
        <w:rPr>
          <w:rFonts w:ascii="宋体" w:hAnsi="宋体" w:cs="宋体"/>
          <w:spacing w:val="6"/>
          <w:szCs w:val="21"/>
        </w:rPr>
        <w:fldChar w:fldCharType="separate"/>
      </w:r>
      <w:r>
        <w:rPr>
          <w:rFonts w:hint="eastAsia" w:ascii="宋体" w:hAnsi="宋体" w:cs="宋体"/>
          <w:spacing w:val="6"/>
          <w:u w:val="single"/>
        </w:rPr>
        <w:t>http://www.ccgp.gov.cn/zcfg/mof/201709/t20170904_8787205.htm</w:t>
      </w:r>
      <w:r>
        <w:rPr>
          <w:rFonts w:ascii="宋体" w:hAnsi="宋体" w:cs="宋体"/>
          <w:spacing w:val="6"/>
          <w:szCs w:val="21"/>
        </w:rPr>
        <w:fldChar w:fldCharType="end"/>
      </w:r>
      <w:r>
        <w:rPr>
          <w:rFonts w:hint="eastAsia" w:ascii="宋体" w:hAnsi="宋体" w:cs="宋体"/>
          <w:spacing w:val="6"/>
          <w:szCs w:val="21"/>
        </w:rPr>
        <w:t xml:space="preserve"> </w:t>
      </w:r>
    </w:p>
    <w:p w14:paraId="702C193B">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2、中标、成交人为残疾人福利性单位的，将会随中标、成交结果同时公告其《残疾人福利性单位声明函》，接受社会监督。</w:t>
      </w:r>
    </w:p>
    <w:p w14:paraId="2B5CD55F">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3、供应商提供的《残疾人福利性单位声明函》与事实不符的，依照《政府采购法》第七十七条第一款的规定追究法律责任。</w:t>
      </w:r>
    </w:p>
    <w:p w14:paraId="6B99CBC1">
      <w:pPr>
        <w:numPr>
          <w:ilvl w:val="0"/>
          <w:numId w:val="11"/>
        </w:numPr>
        <w:spacing w:line="360" w:lineRule="auto"/>
        <w:outlineLvl w:val="1"/>
        <w:rPr>
          <w:rFonts w:hint="eastAsia" w:ascii="宋体" w:hAnsi="宋体" w:cs="宋体"/>
          <w:b/>
          <w:bCs/>
          <w:sz w:val="24"/>
        </w:rPr>
      </w:pPr>
      <w:r>
        <w:rPr>
          <w:rFonts w:ascii="宋体" w:hAnsi="宋体" w:cs="宋体"/>
          <w:b/>
          <w:bCs/>
        </w:rPr>
        <w:br w:type="page"/>
      </w:r>
      <w:r>
        <w:rPr>
          <w:rFonts w:hint="eastAsia" w:ascii="宋体" w:hAnsi="宋体" w:cs="宋体"/>
          <w:b/>
          <w:bCs/>
          <w:sz w:val="24"/>
        </w:rPr>
        <w:t xml:space="preserve"> 参选函</w:t>
      </w:r>
    </w:p>
    <w:p w14:paraId="7204E86F">
      <w:pPr>
        <w:pStyle w:val="7"/>
        <w:spacing w:line="360" w:lineRule="auto"/>
        <w:jc w:val="center"/>
        <w:outlineLvl w:val="1"/>
        <w:rPr>
          <w:rFonts w:hint="eastAsia" w:ascii="宋体" w:hAnsi="宋体" w:cs="宋体"/>
          <w:b/>
          <w:bCs/>
          <w:sz w:val="32"/>
          <w:szCs w:val="32"/>
        </w:rPr>
      </w:pPr>
      <w:bookmarkStart w:id="7" w:name="_Toc52165077"/>
      <w:bookmarkStart w:id="8" w:name="_Toc50737331"/>
      <w:bookmarkStart w:id="9" w:name="_Toc50691028"/>
      <w:bookmarkStart w:id="10" w:name="_Toc76354921"/>
      <w:bookmarkStart w:id="11" w:name="_Toc50736473"/>
      <w:bookmarkStart w:id="12" w:name="_Toc50736479"/>
      <w:bookmarkStart w:id="13" w:name="_Toc50737325"/>
      <w:bookmarkStart w:id="14" w:name="_Toc50737299"/>
      <w:bookmarkStart w:id="15" w:name="_Toc76354927"/>
      <w:bookmarkStart w:id="16" w:name="_Toc50691040"/>
      <w:bookmarkStart w:id="17" w:name="_Toc50737293"/>
      <w:bookmarkStart w:id="18" w:name="_Toc52165083"/>
      <w:r>
        <w:rPr>
          <w:rFonts w:hint="eastAsia" w:ascii="宋体" w:hAnsi="宋体" w:cs="宋体"/>
          <w:b/>
          <w:bCs/>
          <w:color w:val="auto"/>
          <w:sz w:val="32"/>
          <w:szCs w:val="32"/>
        </w:rPr>
        <w:t>参 选 函</w:t>
      </w:r>
    </w:p>
    <w:p w14:paraId="1004548D">
      <w:pPr>
        <w:spacing w:line="360" w:lineRule="auto"/>
        <w:ind w:left="105" w:leftChars="50" w:firstLine="2"/>
        <w:rPr>
          <w:rFonts w:hint="eastAsia" w:ascii="宋体" w:hAnsi="宋体" w:cs="宋体" w:eastAsiaTheme="minorEastAsia"/>
          <w:lang w:eastAsia="zh-CN"/>
        </w:rPr>
      </w:pPr>
      <w:r>
        <w:rPr>
          <w:rFonts w:hint="eastAsia" w:ascii="宋体" w:hAnsi="宋体" w:cs="宋体"/>
        </w:rPr>
        <w:t>致：</w:t>
      </w:r>
      <w:r>
        <w:rPr>
          <w:rFonts w:hint="eastAsia" w:ascii="宋体" w:hAnsi="宋体" w:cs="宋体"/>
          <w:lang w:eastAsia="zh-CN"/>
        </w:rPr>
        <w:t>广东江门幼儿师范高等专科学校</w:t>
      </w:r>
    </w:p>
    <w:p w14:paraId="28A57AF0">
      <w:pPr>
        <w:spacing w:line="360" w:lineRule="auto"/>
        <w:ind w:left="105" w:leftChars="50" w:firstLine="373" w:firstLineChars="178"/>
        <w:jc w:val="left"/>
        <w:rPr>
          <w:rFonts w:hint="eastAsia" w:ascii="宋体" w:hAnsi="宋体" w:cs="宋体"/>
        </w:rPr>
      </w:pPr>
      <w:r>
        <w:rPr>
          <w:rFonts w:hint="eastAsia" w:ascii="宋体" w:hAnsi="宋体" w:cs="宋体"/>
        </w:rPr>
        <w:t>根据贵方采购的项目名称：</w:t>
      </w:r>
      <w:r>
        <w:rPr>
          <w:rFonts w:hint="eastAsia" w:ascii="宋体" w:hAnsi="宋体" w:cs="宋体"/>
          <w:u w:val="single"/>
          <w:lang w:val="en-US" w:eastAsia="zh-CN"/>
        </w:rPr>
        <w:t xml:space="preserve">                                    </w:t>
      </w:r>
      <w:r>
        <w:rPr>
          <w:rFonts w:hint="eastAsia" w:ascii="宋体" w:hAnsi="宋体" w:cs="宋体"/>
        </w:rPr>
        <w:t>(项目编号：</w:t>
      </w:r>
      <w:r>
        <w:rPr>
          <w:rFonts w:hint="eastAsia" w:ascii="宋体" w:hAnsi="宋体" w:cs="宋体"/>
          <w:u w:val="single"/>
          <w:lang w:val="en-US" w:eastAsia="zh-CN"/>
        </w:rPr>
        <w:t xml:space="preserve">                </w:t>
      </w:r>
      <w:r>
        <w:rPr>
          <w:rFonts w:hint="eastAsia" w:ascii="宋体" w:hAnsi="宋体" w:cs="宋体"/>
        </w:rPr>
        <w:t>)的公开比选文件要求，签字代表________________(全名及职衔)经正式授权并以参选人</w:t>
      </w:r>
      <w:r>
        <w:rPr>
          <w:rFonts w:hint="eastAsia" w:ascii="宋体" w:hAnsi="宋体" w:cs="宋体"/>
          <w:u w:val="single"/>
        </w:rPr>
        <w:t xml:space="preserve">                          </w:t>
      </w:r>
      <w:r>
        <w:rPr>
          <w:rFonts w:hint="eastAsia" w:ascii="宋体" w:hAnsi="宋体" w:cs="宋体"/>
        </w:rPr>
        <w:t>(参选人名称、地址)的名义参选，并提交参选文件。</w:t>
      </w:r>
    </w:p>
    <w:p w14:paraId="56F09BED">
      <w:pPr>
        <w:spacing w:line="360" w:lineRule="auto"/>
        <w:ind w:firstLine="420" w:firstLineChars="200"/>
        <w:rPr>
          <w:rFonts w:hint="eastAsia" w:ascii="宋体" w:hAnsi="宋体" w:cs="宋体"/>
        </w:rPr>
      </w:pPr>
      <w:r>
        <w:rPr>
          <w:rFonts w:hint="eastAsia" w:ascii="宋体" w:hAnsi="宋体" w:cs="宋体"/>
        </w:rPr>
        <w:t>在此，我方声明如下：</w:t>
      </w:r>
    </w:p>
    <w:p w14:paraId="2912BE67">
      <w:pPr>
        <w:numPr>
          <w:ilvl w:val="0"/>
          <w:numId w:val="12"/>
        </w:numPr>
        <w:spacing w:line="360" w:lineRule="auto"/>
        <w:rPr>
          <w:rFonts w:hint="eastAsia" w:ascii="宋体" w:hAnsi="宋体" w:cs="宋体"/>
        </w:rPr>
      </w:pPr>
      <w:r>
        <w:rPr>
          <w:rFonts w:hint="eastAsia" w:ascii="宋体" w:hAnsi="宋体" w:cs="宋体"/>
        </w:rPr>
        <w:t>我方</w:t>
      </w:r>
      <w:r>
        <w:rPr>
          <w:rFonts w:hint="eastAsia" w:ascii="宋体" w:hAnsi="宋体" w:cs="宋体"/>
          <w:szCs w:val="21"/>
        </w:rPr>
        <w:t>同意并接受公开比选文件的各项要求，遵守公开比选文件中的各项规定，按公开比选文件的要求提供报价。</w:t>
      </w:r>
    </w:p>
    <w:p w14:paraId="652F7805">
      <w:pPr>
        <w:numPr>
          <w:ilvl w:val="0"/>
          <w:numId w:val="12"/>
        </w:numPr>
        <w:spacing w:line="360" w:lineRule="auto"/>
        <w:rPr>
          <w:rFonts w:hint="eastAsia" w:ascii="宋体" w:hAnsi="宋体" w:cs="宋体"/>
        </w:rPr>
      </w:pPr>
      <w:r>
        <w:rPr>
          <w:rFonts w:hint="eastAsia" w:ascii="宋体" w:hAnsi="宋体" w:cs="宋体"/>
        </w:rPr>
        <w:t>我方同意参选有效期为参选截止日起</w:t>
      </w:r>
      <w:r>
        <w:rPr>
          <w:rFonts w:hint="eastAsia" w:ascii="宋体" w:hAnsi="宋体" w:cs="宋体"/>
          <w:b/>
        </w:rPr>
        <w:t>90天</w:t>
      </w:r>
      <w:r>
        <w:rPr>
          <w:rFonts w:hint="eastAsia" w:ascii="宋体" w:hAnsi="宋体" w:cs="宋体"/>
        </w:rPr>
        <w:t>。如果我方的成交，参选有效期延长至合同验收之日。</w:t>
      </w:r>
    </w:p>
    <w:p w14:paraId="4F222B7D">
      <w:pPr>
        <w:numPr>
          <w:ilvl w:val="0"/>
          <w:numId w:val="12"/>
        </w:numPr>
        <w:spacing w:line="360" w:lineRule="auto"/>
        <w:rPr>
          <w:rFonts w:hint="eastAsia" w:ascii="宋体" w:hAnsi="宋体" w:cs="宋体"/>
        </w:rPr>
      </w:pPr>
      <w:r>
        <w:rPr>
          <w:rFonts w:hint="eastAsia" w:ascii="宋体" w:hAnsi="宋体" w:cs="宋体"/>
        </w:rPr>
        <w:t>我方已经详细地阅读并完全明白了全部公开比选文件及附件，包括澄清、修改（如有）和所有已提供的参考资料以及有关附件，我方完全明白并认为此公开比选文件没有倾向性，也不存在排斥潜在参选人的内容，我方同意公开比选文件的相关条款，放弃对公开比选文件提出误解和质疑的一切权利。</w:t>
      </w:r>
    </w:p>
    <w:p w14:paraId="6275AF22">
      <w:pPr>
        <w:numPr>
          <w:ilvl w:val="0"/>
          <w:numId w:val="12"/>
        </w:numPr>
        <w:spacing w:line="360" w:lineRule="auto"/>
        <w:rPr>
          <w:rFonts w:hint="eastAsia" w:ascii="宋体" w:hAnsi="宋体" w:cs="宋体"/>
        </w:rPr>
      </w:pPr>
      <w:r>
        <w:rPr>
          <w:rFonts w:hint="eastAsia" w:ascii="宋体" w:hAnsi="宋体" w:cs="宋体"/>
        </w:rPr>
        <w:t>我方已毫无保留地向贵方提供一切所需的证明材料。</w:t>
      </w:r>
    </w:p>
    <w:p w14:paraId="2CE0ED2B">
      <w:pPr>
        <w:numPr>
          <w:ilvl w:val="0"/>
          <w:numId w:val="12"/>
        </w:numPr>
        <w:spacing w:line="360" w:lineRule="auto"/>
        <w:rPr>
          <w:rFonts w:hint="eastAsia" w:ascii="宋体" w:hAnsi="宋体" w:cs="宋体"/>
        </w:rPr>
      </w:pPr>
      <w:r>
        <w:rPr>
          <w:rFonts w:hint="eastAsia" w:ascii="宋体" w:hAnsi="宋体" w:cs="宋体"/>
        </w:rPr>
        <w:t>我方完全服从和尊重评委会所作的评定结果，同时清楚理解到报价最低并非意味着必定获得成交资格。</w:t>
      </w:r>
    </w:p>
    <w:p w14:paraId="2582BA21">
      <w:pPr>
        <w:numPr>
          <w:ilvl w:val="0"/>
          <w:numId w:val="12"/>
        </w:numPr>
        <w:spacing w:line="360" w:lineRule="auto"/>
        <w:rPr>
          <w:rFonts w:hint="eastAsia" w:ascii="宋体" w:hAnsi="宋体" w:cs="宋体"/>
        </w:rPr>
      </w:pPr>
      <w:r>
        <w:rPr>
          <w:rFonts w:hint="eastAsia" w:ascii="宋体" w:hAnsi="宋体" w:cs="宋体"/>
        </w:rPr>
        <w:t>我方与其他参选人不存在单位负责人为同一人或者存在直接控股、管理关系。</w:t>
      </w:r>
    </w:p>
    <w:p w14:paraId="2C6D46A1">
      <w:pPr>
        <w:numPr>
          <w:ilvl w:val="0"/>
          <w:numId w:val="12"/>
        </w:numPr>
        <w:spacing w:line="360" w:lineRule="auto"/>
        <w:rPr>
          <w:rFonts w:hint="eastAsia" w:ascii="宋体" w:hAnsi="宋体" w:cs="宋体"/>
        </w:rPr>
      </w:pPr>
      <w:r>
        <w:rPr>
          <w:rFonts w:hint="eastAsia" w:ascii="宋体" w:hAnsi="宋体" w:cs="宋体"/>
          <w:kern w:val="0"/>
          <w:szCs w:val="18"/>
        </w:rPr>
        <w:t>完全理解采购</w:t>
      </w:r>
      <w:r>
        <w:rPr>
          <w:rFonts w:hint="eastAsia" w:ascii="宋体" w:hAnsi="宋体" w:cs="宋体"/>
          <w:kern w:val="0"/>
          <w:szCs w:val="18"/>
          <w:lang w:eastAsia="zh-CN"/>
        </w:rPr>
        <w:t>人</w:t>
      </w:r>
      <w:r>
        <w:rPr>
          <w:rFonts w:hint="eastAsia" w:ascii="宋体" w:hAnsi="宋体" w:cs="宋体"/>
          <w:kern w:val="0"/>
          <w:szCs w:val="18"/>
        </w:rPr>
        <w:t>拒绝迟到的任何参选和最低参选报价不是被授予成交的唯一条件</w:t>
      </w:r>
      <w:r>
        <w:rPr>
          <w:rFonts w:hint="eastAsia" w:ascii="宋体" w:hAnsi="宋体" w:cs="宋体"/>
        </w:rPr>
        <w:t>。</w:t>
      </w:r>
    </w:p>
    <w:p w14:paraId="13FCACC4">
      <w:pPr>
        <w:numPr>
          <w:ilvl w:val="0"/>
          <w:numId w:val="12"/>
        </w:numPr>
        <w:spacing w:line="360" w:lineRule="auto"/>
        <w:rPr>
          <w:rFonts w:hint="eastAsia" w:ascii="宋体" w:hAnsi="宋体" w:cs="宋体"/>
        </w:rPr>
      </w:pPr>
      <w:r>
        <w:rPr>
          <w:rFonts w:hint="eastAsia" w:ascii="宋体" w:hAnsi="宋体" w:cs="宋体"/>
          <w:spacing w:val="4"/>
        </w:rPr>
        <w:t>如果</w:t>
      </w:r>
      <w:r>
        <w:rPr>
          <w:rFonts w:hint="eastAsia" w:ascii="宋体" w:hAnsi="宋体" w:cs="宋体"/>
        </w:rPr>
        <w:t>我方</w:t>
      </w:r>
      <w:r>
        <w:rPr>
          <w:rFonts w:hint="eastAsia" w:ascii="宋体" w:hAnsi="宋体" w:cs="宋体"/>
          <w:spacing w:val="4"/>
        </w:rPr>
        <w:t>在成交后未能按规定签订采购合同或在</w:t>
      </w:r>
      <w:r>
        <w:rPr>
          <w:rFonts w:hint="eastAsia" w:ascii="宋体" w:hAnsi="宋体" w:cs="宋体"/>
          <w:kern w:val="0"/>
          <w:szCs w:val="18"/>
        </w:rPr>
        <w:t>参选有效期内撤回参选</w:t>
      </w:r>
      <w:r>
        <w:rPr>
          <w:rFonts w:hint="eastAsia" w:ascii="宋体" w:hAnsi="宋体" w:cs="宋体"/>
          <w:spacing w:val="4"/>
        </w:rPr>
        <w:t>，</w:t>
      </w:r>
      <w:r>
        <w:rPr>
          <w:rFonts w:hint="eastAsia" w:ascii="宋体" w:hAnsi="宋体" w:cs="宋体"/>
          <w:spacing w:val="4"/>
          <w:lang w:eastAsia="zh-CN"/>
        </w:rPr>
        <w:t>采购人保留追究权利</w:t>
      </w:r>
      <w:r>
        <w:rPr>
          <w:rFonts w:hint="eastAsia" w:ascii="宋体" w:hAnsi="宋体" w:cs="宋体"/>
          <w:spacing w:val="4"/>
        </w:rPr>
        <w:t>。</w:t>
      </w:r>
    </w:p>
    <w:p w14:paraId="07F1F782">
      <w:pPr>
        <w:numPr>
          <w:ilvl w:val="0"/>
          <w:numId w:val="12"/>
        </w:numPr>
        <w:spacing w:line="360" w:lineRule="auto"/>
        <w:rPr>
          <w:rStyle w:val="22"/>
          <w:rFonts w:hint="eastAsia" w:ascii="宋体" w:hAnsi="宋体" w:cs="宋体"/>
          <w:sz w:val="21"/>
          <w:szCs w:val="24"/>
        </w:rPr>
      </w:pPr>
      <w:r>
        <w:rPr>
          <w:rFonts w:hint="eastAsia" w:ascii="宋体" w:hAnsi="宋体" w:cs="宋体"/>
        </w:rPr>
        <w:t>如果我方未对公开比选文件要求作实质性响应，则完全同意并接受</w:t>
      </w:r>
      <w:r>
        <w:rPr>
          <w:rStyle w:val="22"/>
          <w:rFonts w:hint="eastAsia" w:ascii="宋体" w:hAnsi="宋体" w:cs="宋体"/>
          <w:sz w:val="21"/>
        </w:rPr>
        <w:t>按无效参选处理。</w:t>
      </w:r>
    </w:p>
    <w:p w14:paraId="19187A97">
      <w:pPr>
        <w:numPr>
          <w:ilvl w:val="0"/>
          <w:numId w:val="12"/>
        </w:numPr>
        <w:spacing w:line="360" w:lineRule="auto"/>
        <w:rPr>
          <w:rFonts w:hint="eastAsia" w:ascii="宋体" w:hAnsi="宋体" w:cs="宋体"/>
        </w:rPr>
      </w:pPr>
      <w:r>
        <w:rPr>
          <w:rFonts w:hint="eastAsia" w:ascii="宋体" w:hAnsi="宋体" w:cs="宋体"/>
        </w:rPr>
        <w:t>我们证明提交的一切文件，无论是原件还是复印件均为准确、真实、有效、完整的，绝无任何虚假、伪造或者夸大。我们在此郑重承诺：在本次比选采购活动中，如有违法、违规、弄虚作假行为，所造成的损失、不良后果及法律责任，一律由我公司（企业）承担。</w:t>
      </w:r>
    </w:p>
    <w:p w14:paraId="6945539D">
      <w:pPr>
        <w:numPr>
          <w:ilvl w:val="0"/>
          <w:numId w:val="12"/>
        </w:numPr>
        <w:spacing w:line="360" w:lineRule="auto"/>
        <w:rPr>
          <w:rFonts w:hint="eastAsia" w:ascii="宋体" w:hAnsi="宋体" w:cs="宋体"/>
          <w:u w:val="single"/>
        </w:rPr>
      </w:pPr>
      <w:r>
        <w:rPr>
          <w:rFonts w:hint="eastAsia" w:ascii="宋体" w:hAnsi="宋体" w:cs="宋体"/>
          <w:lang w:eastAsia="zh-CN"/>
        </w:rPr>
        <w:t>本项目不联合体投标</w:t>
      </w:r>
      <w:r>
        <w:rPr>
          <w:rFonts w:hint="eastAsia" w:ascii="宋体" w:hAnsi="宋体" w:cs="宋体"/>
        </w:rPr>
        <w:t>。</w:t>
      </w:r>
    </w:p>
    <w:p w14:paraId="2195C058">
      <w:pPr>
        <w:spacing w:line="360" w:lineRule="auto"/>
        <w:ind w:left="480"/>
        <w:rPr>
          <w:rFonts w:hint="eastAsia" w:ascii="宋体" w:hAnsi="宋体" w:cs="宋体"/>
          <w:b/>
        </w:rPr>
      </w:pPr>
      <w:r>
        <w:rPr>
          <w:rFonts w:hint="eastAsia" w:ascii="宋体" w:hAnsi="宋体" w:cs="宋体"/>
          <w:b/>
        </w:rPr>
        <w:t>（注：本参选函内容不得擅自删改，否则视为无效参选）</w:t>
      </w:r>
    </w:p>
    <w:p w14:paraId="43FACAB3">
      <w:pPr>
        <w:spacing w:line="360" w:lineRule="auto"/>
        <w:ind w:firstLine="105" w:firstLineChars="50"/>
        <w:rPr>
          <w:rFonts w:hint="eastAsia" w:ascii="宋体" w:hAnsi="宋体" w:cs="宋体"/>
          <w:u w:val="single"/>
        </w:rPr>
      </w:pPr>
      <w:r>
        <w:rPr>
          <w:rFonts w:hint="eastAsia" w:ascii="宋体" w:hAnsi="宋体" w:cs="宋体"/>
        </w:rPr>
        <w:t xml:space="preserve">                                              参选人名称（盖公章）：</w:t>
      </w:r>
      <w:r>
        <w:rPr>
          <w:rFonts w:hint="eastAsia" w:ascii="宋体" w:hAnsi="宋体" w:cs="宋体"/>
          <w:u w:val="single"/>
        </w:rPr>
        <w:t xml:space="preserve">                     </w:t>
      </w:r>
    </w:p>
    <w:p w14:paraId="764AD7D8">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5EFB102C">
      <w:pPr>
        <w:spacing w:line="360" w:lineRule="auto"/>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4D5111EC">
      <w:pPr>
        <w:pStyle w:val="7"/>
        <w:numPr>
          <w:ilvl w:val="0"/>
          <w:numId w:val="11"/>
        </w:numPr>
        <w:spacing w:line="360" w:lineRule="auto"/>
        <w:outlineLvl w:val="1"/>
        <w:rPr>
          <w:rFonts w:hint="eastAsia" w:cs="宋体"/>
          <w:b/>
          <w:bCs/>
          <w:color w:val="auto"/>
        </w:rPr>
      </w:pPr>
      <w:r>
        <w:rPr>
          <w:rFonts w:hint="eastAsia" w:ascii="宋体" w:hAnsi="宋体" w:cs="宋体"/>
          <w:b/>
          <w:bCs/>
        </w:rPr>
        <w:br w:type="page"/>
      </w:r>
      <w:r>
        <w:rPr>
          <w:rFonts w:hint="eastAsia" w:ascii="宋体" w:hAnsi="宋体" w:cs="宋体" w:eastAsiaTheme="minorEastAsia"/>
          <w:b/>
          <w:bCs/>
          <w:color w:val="auto"/>
          <w:kern w:val="2"/>
          <w:sz w:val="24"/>
          <w:szCs w:val="24"/>
          <w:lang w:val="en-US" w:eastAsia="zh-CN" w:bidi="ar-SA"/>
        </w:rPr>
        <w:t>资格文件声明函</w:t>
      </w:r>
    </w:p>
    <w:p w14:paraId="3055000C">
      <w:pPr>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资格文件声明函</w:t>
      </w:r>
    </w:p>
    <w:p w14:paraId="58B274F1">
      <w:pPr>
        <w:spacing w:line="360" w:lineRule="auto"/>
        <w:jc w:val="center"/>
        <w:rPr>
          <w:rFonts w:hint="eastAsia" w:ascii="宋体" w:hAnsi="宋体" w:cs="宋体"/>
          <w:b/>
          <w:bCs/>
          <w:color w:val="auto"/>
        </w:rPr>
      </w:pPr>
    </w:p>
    <w:p w14:paraId="5FC66A8E">
      <w:pPr>
        <w:spacing w:line="360" w:lineRule="auto"/>
        <w:rPr>
          <w:rFonts w:hint="eastAsia" w:ascii="宋体" w:hAnsi="宋体" w:cs="宋体"/>
          <w:color w:val="auto"/>
        </w:rPr>
      </w:pPr>
      <w:r>
        <w:rPr>
          <w:rFonts w:hint="eastAsia" w:ascii="宋体" w:hAnsi="宋体" w:cs="宋体"/>
          <w:color w:val="auto"/>
        </w:rPr>
        <w:t>广东江门幼儿师范高等专科学校：</w:t>
      </w:r>
    </w:p>
    <w:p w14:paraId="08CB0A18">
      <w:pPr>
        <w:pStyle w:val="9"/>
        <w:spacing w:line="440" w:lineRule="exact"/>
        <w:ind w:firstLine="420"/>
        <w:rPr>
          <w:rFonts w:ascii="Times New Roman" w:hAnsi="Times New Roman"/>
          <w:sz w:val="24"/>
          <w:szCs w:val="24"/>
        </w:rPr>
      </w:pPr>
      <w:r>
        <w:rPr>
          <w:rFonts w:ascii="Times New Roman" w:hAnsi="Times New Roman"/>
          <w:sz w:val="24"/>
          <w:szCs w:val="24"/>
        </w:rPr>
        <w:t>为响应你方组</w:t>
      </w:r>
      <w:r>
        <w:rPr>
          <w:rFonts w:ascii="Times New Roman" w:hAnsi="Times New Roman"/>
          <w:sz w:val="24"/>
          <w:szCs w:val="24"/>
          <w:lang w:val="zh-CN"/>
        </w:rPr>
        <w:t>织的“</w:t>
      </w:r>
      <w:r>
        <w:rPr>
          <w:rFonts w:hint="eastAsia" w:ascii="Times New Roman" w:hAnsi="Times New Roman"/>
          <w:sz w:val="24"/>
          <w:szCs w:val="24"/>
          <w:u w:val="single"/>
          <w:lang w:val="en-US" w:eastAsia="zh-CN"/>
        </w:rPr>
        <w:t>XXX</w:t>
      </w:r>
      <w:r>
        <w:rPr>
          <w:rFonts w:hint="eastAsia" w:ascii="Times New Roman" w:hAnsi="Times New Roman"/>
          <w:sz w:val="24"/>
          <w:szCs w:val="24"/>
          <w:u w:val="single"/>
          <w:lang w:val="zh-CN"/>
        </w:rPr>
        <w:t>项目</w:t>
      </w:r>
      <w:r>
        <w:rPr>
          <w:rFonts w:ascii="Times New Roman" w:hAnsi="Times New Roman"/>
          <w:sz w:val="24"/>
          <w:szCs w:val="24"/>
          <w:lang w:val="zh-CN"/>
        </w:rPr>
        <w:t>”的报价</w:t>
      </w:r>
      <w:r>
        <w:rPr>
          <w:rFonts w:ascii="Times New Roman" w:hAnsi="Times New Roman"/>
          <w:sz w:val="24"/>
          <w:szCs w:val="24"/>
        </w:rPr>
        <w:t>[项目编号为：</w:t>
      </w:r>
      <w:r>
        <w:rPr>
          <w:rFonts w:ascii="Times New Roman" w:hAnsi="Times New Roman"/>
          <w:sz w:val="24"/>
          <w:szCs w:val="24"/>
          <w:u w:val="single"/>
          <w:lang w:val="zh-CN"/>
        </w:rPr>
        <w:t xml:space="preserve">     </w:t>
      </w:r>
      <w:r>
        <w:rPr>
          <w:rFonts w:ascii="Times New Roman" w:hAnsi="Times New Roman"/>
          <w:sz w:val="24"/>
          <w:szCs w:val="24"/>
        </w:rPr>
        <w:t>]，我方愿参与报价。</w:t>
      </w:r>
    </w:p>
    <w:p w14:paraId="120C4194">
      <w:pPr>
        <w:pStyle w:val="9"/>
        <w:spacing w:line="440" w:lineRule="exact"/>
        <w:ind w:firstLine="420"/>
        <w:rPr>
          <w:rFonts w:ascii="Times New Roman" w:hAnsi="Times New Roman"/>
          <w:sz w:val="24"/>
          <w:szCs w:val="24"/>
        </w:rPr>
      </w:pPr>
      <w:r>
        <w:rPr>
          <w:rFonts w:ascii="Times New Roman" w:hAnsi="Times New Roman"/>
          <w:sz w:val="24"/>
          <w:szCs w:val="24"/>
        </w:rPr>
        <w:t>我方作为</w:t>
      </w:r>
      <w:r>
        <w:rPr>
          <w:rFonts w:ascii="Times New Roman" w:hAnsi="Times New Roman"/>
          <w:sz w:val="24"/>
          <w:szCs w:val="24"/>
          <w:u w:val="single"/>
        </w:rPr>
        <w:t xml:space="preserve">   （报价人名称）   </w:t>
      </w:r>
      <w:r>
        <w:rPr>
          <w:rFonts w:ascii="Times New Roman" w:hAnsi="Times New Roman"/>
          <w:sz w:val="24"/>
          <w:szCs w:val="24"/>
        </w:rPr>
        <w:t>是在法律、财务和运作上独立于采购人的报价人，提交所有文件和全部说明是真实的和正确的。</w:t>
      </w:r>
    </w:p>
    <w:p w14:paraId="304E346C">
      <w:pPr>
        <w:pStyle w:val="9"/>
        <w:spacing w:line="440" w:lineRule="exact"/>
        <w:ind w:firstLine="420"/>
        <w:rPr>
          <w:rFonts w:ascii="Times New Roman" w:hAnsi="Times New Roman"/>
          <w:sz w:val="24"/>
          <w:szCs w:val="24"/>
        </w:rPr>
      </w:pPr>
      <w:r>
        <w:rPr>
          <w:rFonts w:ascii="Times New Roman" w:hAnsi="Times New Roman"/>
          <w:sz w:val="24"/>
          <w:szCs w:val="24"/>
        </w:rPr>
        <w:t>我方理解你方可能还要求提供更进一步的资格资料，并愿意应你方的要求提交。</w:t>
      </w:r>
    </w:p>
    <w:p w14:paraId="4A6D5A14">
      <w:pPr>
        <w:pStyle w:val="9"/>
        <w:spacing w:line="440" w:lineRule="exact"/>
        <w:ind w:firstLine="420"/>
        <w:rPr>
          <w:rFonts w:ascii="Times New Roman" w:hAnsi="Times New Roman"/>
          <w:sz w:val="24"/>
          <w:szCs w:val="24"/>
        </w:rPr>
      </w:pPr>
      <w:r>
        <w:rPr>
          <w:rFonts w:ascii="Times New Roman" w:hAnsi="Times New Roman"/>
          <w:sz w:val="24"/>
          <w:szCs w:val="24"/>
        </w:rPr>
        <w:t>我方具备</w:t>
      </w:r>
      <w:r>
        <w:rPr>
          <w:rFonts w:ascii="Times New Roman" w:hAnsi="Times New Roman"/>
          <w:sz w:val="24"/>
          <w:szCs w:val="24"/>
          <w:u w:val="single"/>
          <w:lang w:val="zh-CN"/>
        </w:rPr>
        <w:t>“</w:t>
      </w:r>
      <w:r>
        <w:rPr>
          <w:rFonts w:hint="eastAsia" w:ascii="Times New Roman" w:hAnsi="Times New Roman"/>
          <w:sz w:val="24"/>
          <w:szCs w:val="24"/>
          <w:u w:val="single"/>
          <w:lang w:val="en-US" w:eastAsia="zh-CN"/>
        </w:rPr>
        <w:t>XXXXX</w:t>
      </w:r>
      <w:r>
        <w:rPr>
          <w:rFonts w:hint="eastAsia" w:ascii="Times New Roman" w:hAnsi="Times New Roman"/>
          <w:sz w:val="24"/>
          <w:szCs w:val="24"/>
          <w:u w:val="single"/>
          <w:lang w:val="zh-CN"/>
        </w:rPr>
        <w:t>项目</w:t>
      </w:r>
      <w:r>
        <w:rPr>
          <w:rFonts w:ascii="Times New Roman" w:hAnsi="Times New Roman"/>
          <w:sz w:val="24"/>
          <w:szCs w:val="24"/>
          <w:lang w:val="zh-CN"/>
        </w:rPr>
        <w:t xml:space="preserve"> ”</w:t>
      </w:r>
      <w:r>
        <w:rPr>
          <w:rFonts w:ascii="Times New Roman" w:hAnsi="Times New Roman"/>
          <w:sz w:val="24"/>
          <w:szCs w:val="24"/>
        </w:rPr>
        <w:t>规定的资格条件。</w:t>
      </w:r>
    </w:p>
    <w:p w14:paraId="6A7F8D43">
      <w:pPr>
        <w:pStyle w:val="9"/>
        <w:spacing w:line="440" w:lineRule="exact"/>
        <w:ind w:firstLine="420"/>
        <w:rPr>
          <w:rFonts w:ascii="Times New Roman" w:hAnsi="Times New Roman"/>
          <w:sz w:val="24"/>
          <w:szCs w:val="24"/>
        </w:rPr>
      </w:pPr>
      <w:r>
        <w:rPr>
          <w:rFonts w:ascii="Times New Roman" w:hAnsi="Times New Roman"/>
          <w:sz w:val="24"/>
          <w:szCs w:val="24"/>
        </w:rPr>
        <w:t>我方在参加本次报价前</w:t>
      </w:r>
      <w:r>
        <w:rPr>
          <w:rFonts w:ascii="Times New Roman" w:hAnsi="Times New Roman"/>
          <w:sz w:val="24"/>
          <w:szCs w:val="24"/>
          <w:u w:val="single"/>
        </w:rPr>
        <w:t xml:space="preserve">  3  </w:t>
      </w:r>
      <w:r>
        <w:rPr>
          <w:rFonts w:ascii="Times New Roman" w:hAnsi="Times New Roman"/>
          <w:sz w:val="24"/>
          <w:szCs w:val="24"/>
        </w:rPr>
        <w:t>年内，在经营活动及参与招标投标活动中没有重大违法活动及涉嫌违规行为，并没有因而被有关部门警告或处分的记录。</w:t>
      </w:r>
    </w:p>
    <w:p w14:paraId="44C6BF52">
      <w:pPr>
        <w:spacing w:line="360" w:lineRule="auto"/>
        <w:rPr>
          <w:rFonts w:hint="eastAsia" w:ascii="宋体" w:hAnsi="宋体" w:cs="宋体"/>
          <w:color w:val="auto"/>
        </w:rPr>
      </w:pPr>
      <w:r>
        <w:rPr>
          <w:rFonts w:hint="eastAsia" w:ascii="宋体" w:hAnsi="宋体" w:cs="宋体"/>
          <w:color w:val="auto"/>
        </w:rPr>
        <w:t xml:space="preserve">  </w:t>
      </w:r>
    </w:p>
    <w:p w14:paraId="3E0EEB89">
      <w:pPr>
        <w:spacing w:line="360" w:lineRule="auto"/>
        <w:rPr>
          <w:rFonts w:hint="eastAsia" w:ascii="宋体" w:hAnsi="宋体" w:cs="宋体"/>
          <w:color w:val="auto"/>
        </w:rPr>
      </w:pPr>
      <w:r>
        <w:rPr>
          <w:rFonts w:hint="eastAsia" w:ascii="宋体" w:hAnsi="宋体" w:cs="宋体"/>
          <w:color w:val="auto"/>
        </w:rPr>
        <w:t xml:space="preserve">   </w:t>
      </w:r>
      <w:r>
        <w:rPr>
          <w:rFonts w:hint="eastAsia" w:ascii="Times New Roman" w:hAnsi="Times New Roman" w:eastAsia="宋体" w:cs="Times New Roman"/>
          <w:kern w:val="2"/>
          <w:sz w:val="24"/>
          <w:szCs w:val="24"/>
          <w:lang w:val="en-US" w:eastAsia="zh-CN" w:bidi="ar-SA"/>
        </w:rPr>
        <w:t xml:space="preserve"> 特此声明！</w:t>
      </w:r>
    </w:p>
    <w:p w14:paraId="64F150C0">
      <w:pPr>
        <w:spacing w:line="480" w:lineRule="auto"/>
        <w:rPr>
          <w:rFonts w:hint="eastAsia" w:ascii="宋体" w:hAnsi="宋体" w:cs="宋体"/>
          <w:color w:val="auto"/>
        </w:rPr>
      </w:pPr>
    </w:p>
    <w:p w14:paraId="270D2A04">
      <w:pPr>
        <w:spacing w:line="360" w:lineRule="auto"/>
        <w:ind w:firstLine="105" w:firstLineChars="50"/>
        <w:rPr>
          <w:rFonts w:hint="eastAsia" w:ascii="宋体" w:hAnsi="宋体" w:cs="宋体"/>
          <w:color w:val="auto"/>
          <w:u w:val="single"/>
        </w:rPr>
      </w:pPr>
      <w:r>
        <w:rPr>
          <w:rFonts w:hint="eastAsia" w:ascii="宋体" w:hAnsi="宋体" w:cs="宋体"/>
          <w:color w:val="auto"/>
        </w:rPr>
        <w:t xml:space="preserve">                                              参选人名称（盖公章）：</w:t>
      </w:r>
      <w:r>
        <w:rPr>
          <w:rFonts w:hint="eastAsia" w:ascii="宋体" w:hAnsi="宋体" w:cs="宋体"/>
          <w:color w:val="auto"/>
          <w:u w:val="single"/>
        </w:rPr>
        <w:t xml:space="preserve">                     </w:t>
      </w:r>
    </w:p>
    <w:p w14:paraId="79B65D83">
      <w:pPr>
        <w:spacing w:line="360" w:lineRule="auto"/>
        <w:ind w:firstLine="2940" w:firstLineChars="1400"/>
        <w:rPr>
          <w:rFonts w:hint="eastAsia" w:ascii="宋体" w:hAnsi="宋体" w:cs="宋体"/>
          <w:color w:val="auto"/>
          <w:u w:val="single"/>
        </w:rPr>
      </w:pPr>
      <w:r>
        <w:rPr>
          <w:rFonts w:hint="eastAsia" w:ascii="宋体" w:hAnsi="宋体" w:cs="宋体"/>
          <w:color w:val="auto"/>
        </w:rPr>
        <w:t>参选人法定代表人或授权代表（签字或盖章）：</w:t>
      </w:r>
      <w:r>
        <w:rPr>
          <w:rFonts w:hint="eastAsia" w:ascii="宋体" w:hAnsi="宋体" w:cs="宋体"/>
          <w:color w:val="auto"/>
          <w:u w:val="single"/>
        </w:rPr>
        <w:t xml:space="preserve">             </w:t>
      </w:r>
    </w:p>
    <w:p w14:paraId="22B617AE">
      <w:pPr>
        <w:spacing w:line="360" w:lineRule="auto"/>
        <w:jc w:val="right"/>
        <w:rPr>
          <w:rFonts w:ascii="宋体" w:hAnsi="宋体" w:cs="宋体"/>
          <w:color w:val="auto"/>
        </w:rPr>
      </w:pPr>
      <w:r>
        <w:rPr>
          <w:rFonts w:hint="eastAsia" w:ascii="宋体" w:hAnsi="宋体" w:cs="宋体"/>
          <w:color w:val="auto"/>
        </w:rPr>
        <w:t>日    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6DBE097F">
      <w:pPr>
        <w:pStyle w:val="7"/>
        <w:numPr>
          <w:ilvl w:val="0"/>
          <w:numId w:val="11"/>
        </w:numPr>
        <w:spacing w:line="360" w:lineRule="auto"/>
        <w:outlineLvl w:val="1"/>
        <w:rPr>
          <w:rFonts w:hint="eastAsia" w:ascii="宋体" w:hAnsi="宋体" w:cs="宋体"/>
          <w:b/>
          <w:bCs/>
          <w:color w:val="auto"/>
        </w:rPr>
      </w:pPr>
      <w:r>
        <w:rPr>
          <w:rFonts w:ascii="宋体" w:hAnsi="宋体" w:cs="宋体"/>
          <w:color w:val="auto"/>
        </w:rPr>
        <w:br w:type="page"/>
      </w:r>
      <w:bookmarkStart w:id="19" w:name="_Toc50691029"/>
      <w:bookmarkStart w:id="20" w:name="_Toc50703722"/>
      <w:bookmarkStart w:id="21" w:name="_Toc43264516"/>
      <w:r>
        <w:rPr>
          <w:rFonts w:hint="eastAsia" w:ascii="宋体" w:hAnsi="宋体" w:cs="宋体" w:eastAsiaTheme="minorEastAsia"/>
          <w:b/>
          <w:bCs/>
          <w:color w:val="auto"/>
          <w:kern w:val="2"/>
          <w:sz w:val="24"/>
          <w:szCs w:val="24"/>
          <w:lang w:val="en-US" w:eastAsia="zh-CN" w:bidi="ar-SA"/>
        </w:rPr>
        <w:t xml:space="preserve"> 法定代表人（负责人）证明书</w:t>
      </w:r>
    </w:p>
    <w:p w14:paraId="02160F0F">
      <w:pPr>
        <w:spacing w:line="360" w:lineRule="auto"/>
        <w:rPr>
          <w:rFonts w:hint="eastAsia" w:ascii="宋体" w:hAnsi="宋体" w:cs="宋体"/>
          <w:b/>
          <w:bCs/>
          <w:color w:val="auto"/>
          <w:sz w:val="28"/>
          <w:szCs w:val="28"/>
        </w:rPr>
      </w:pPr>
    </w:p>
    <w:p w14:paraId="03BCDB8C">
      <w:pPr>
        <w:pStyle w:val="7"/>
        <w:spacing w:line="360" w:lineRule="auto"/>
        <w:jc w:val="center"/>
        <w:outlineLvl w:val="1"/>
        <w:rPr>
          <w:rFonts w:hint="eastAsia" w:ascii="宋体" w:hAnsi="宋体" w:cs="宋体"/>
          <w:b/>
          <w:bCs/>
          <w:color w:val="auto"/>
          <w:sz w:val="32"/>
          <w:szCs w:val="32"/>
        </w:rPr>
      </w:pPr>
      <w:bookmarkStart w:id="22" w:name="_Toc385940902"/>
      <w:r>
        <w:rPr>
          <w:rFonts w:hint="eastAsia" w:ascii="宋体" w:hAnsi="宋体" w:cs="宋体"/>
          <w:b/>
          <w:bCs/>
          <w:color w:val="auto"/>
          <w:sz w:val="32"/>
          <w:szCs w:val="32"/>
        </w:rPr>
        <w:t>法定代表人（负责人）证明书</w:t>
      </w:r>
      <w:bookmarkEnd w:id="22"/>
    </w:p>
    <w:p w14:paraId="07B8CF5E">
      <w:pPr>
        <w:pStyle w:val="5"/>
        <w:spacing w:line="360" w:lineRule="auto"/>
        <w:rPr>
          <w:rFonts w:hint="eastAsia" w:ascii="宋体" w:hAnsi="宋体" w:eastAsia="宋体" w:cs="宋体"/>
          <w:bCs/>
          <w:sz w:val="21"/>
          <w:u w:val="single"/>
        </w:rPr>
      </w:pPr>
    </w:p>
    <w:p w14:paraId="5EDB71C3">
      <w:pPr>
        <w:pStyle w:val="5"/>
        <w:spacing w:line="360" w:lineRule="auto"/>
        <w:ind w:firstLine="840" w:firstLineChars="400"/>
        <w:rPr>
          <w:rFonts w:hint="eastAsia" w:ascii="宋体" w:hAnsi="宋体" w:eastAsia="宋体" w:cs="宋体"/>
          <w:bCs/>
          <w:sz w:val="21"/>
        </w:rPr>
      </w:pPr>
      <w:r>
        <w:rPr>
          <w:rFonts w:hint="eastAsia" w:ascii="宋体" w:hAnsi="宋体" w:eastAsia="宋体" w:cs="宋体"/>
          <w:bCs/>
          <w:sz w:val="21"/>
          <w:u w:val="single"/>
        </w:rPr>
        <w:t xml:space="preserve">        </w:t>
      </w:r>
      <w:r>
        <w:rPr>
          <w:rFonts w:hint="eastAsia" w:ascii="宋体" w:hAnsi="宋体" w:eastAsia="宋体" w:cs="宋体"/>
          <w:bCs/>
          <w:sz w:val="21"/>
        </w:rPr>
        <w:t>现任我单位</w:t>
      </w:r>
      <w:r>
        <w:rPr>
          <w:rFonts w:hint="eastAsia" w:ascii="宋体" w:hAnsi="宋体" w:eastAsia="宋体" w:cs="宋体"/>
          <w:bCs/>
          <w:sz w:val="21"/>
          <w:u w:val="single"/>
        </w:rPr>
        <w:t xml:space="preserve">                  </w:t>
      </w:r>
      <w:r>
        <w:rPr>
          <w:rFonts w:hint="eastAsia" w:ascii="宋体" w:hAnsi="宋体" w:eastAsia="宋体" w:cs="宋体"/>
          <w:bCs/>
          <w:sz w:val="21"/>
        </w:rPr>
        <w:t xml:space="preserve"> 职务，为法定代表人（负责人），特此证明。</w:t>
      </w:r>
    </w:p>
    <w:p w14:paraId="2E2846CE">
      <w:pPr>
        <w:pStyle w:val="5"/>
        <w:spacing w:line="360" w:lineRule="auto"/>
        <w:rPr>
          <w:rFonts w:hint="eastAsia" w:ascii="宋体" w:hAnsi="宋体" w:eastAsia="宋体" w:cs="宋体"/>
          <w:bCs/>
          <w:sz w:val="21"/>
        </w:rPr>
      </w:pPr>
      <w:r>
        <w:rPr>
          <w:rFonts w:hint="eastAsia" w:ascii="宋体" w:hAnsi="宋体" w:eastAsia="宋体" w:cs="宋体"/>
          <w:bCs/>
          <w:sz w:val="21"/>
        </w:rPr>
        <w:t>有效期限与本公司所提交的参选文件标注的参选有效期一致。签发日期：</w:t>
      </w:r>
      <w:r>
        <w:rPr>
          <w:rFonts w:hint="eastAsia" w:ascii="宋体" w:hAnsi="宋体" w:eastAsia="宋体" w:cs="宋体"/>
          <w:bCs/>
          <w:sz w:val="21"/>
          <w:u w:val="single"/>
        </w:rPr>
        <w:t xml:space="preserve">     </w:t>
      </w:r>
      <w:r>
        <w:rPr>
          <w:rFonts w:hint="eastAsia" w:ascii="宋体" w:hAnsi="宋体" w:eastAsia="宋体" w:cs="宋体"/>
          <w:bCs/>
          <w:sz w:val="21"/>
        </w:rPr>
        <w:t>年</w:t>
      </w:r>
      <w:r>
        <w:rPr>
          <w:rFonts w:hint="eastAsia" w:ascii="宋体" w:hAnsi="宋体" w:eastAsia="宋体" w:cs="宋体"/>
          <w:bCs/>
          <w:sz w:val="21"/>
          <w:u w:val="single"/>
        </w:rPr>
        <w:t xml:space="preserve">     </w:t>
      </w:r>
      <w:r>
        <w:rPr>
          <w:rFonts w:hint="eastAsia" w:ascii="宋体" w:hAnsi="宋体" w:eastAsia="宋体" w:cs="宋体"/>
          <w:bCs/>
          <w:sz w:val="21"/>
        </w:rPr>
        <w:t>月</w:t>
      </w:r>
      <w:r>
        <w:rPr>
          <w:rFonts w:hint="eastAsia" w:ascii="宋体" w:hAnsi="宋体" w:eastAsia="宋体" w:cs="宋体"/>
          <w:bCs/>
          <w:sz w:val="21"/>
          <w:u w:val="single"/>
        </w:rPr>
        <w:t xml:space="preserve">    </w:t>
      </w:r>
      <w:r>
        <w:rPr>
          <w:rFonts w:hint="eastAsia" w:ascii="宋体" w:hAnsi="宋体" w:eastAsia="宋体" w:cs="宋体"/>
          <w:bCs/>
          <w:sz w:val="21"/>
        </w:rPr>
        <w:t>日</w:t>
      </w:r>
    </w:p>
    <w:p w14:paraId="68C6696D">
      <w:pPr>
        <w:pStyle w:val="5"/>
        <w:spacing w:line="360" w:lineRule="auto"/>
        <w:rPr>
          <w:rFonts w:hint="eastAsia" w:ascii="宋体" w:hAnsi="宋体" w:eastAsia="宋体" w:cs="宋体"/>
          <w:bCs/>
          <w:sz w:val="21"/>
        </w:rPr>
      </w:pPr>
      <w:r>
        <w:rPr>
          <w:rFonts w:hint="eastAsia" w:ascii="宋体" w:hAnsi="宋体" w:eastAsia="宋体" w:cs="宋体"/>
          <w:bCs/>
          <w:sz w:val="21"/>
        </w:rPr>
        <w:t>附：</w:t>
      </w:r>
    </w:p>
    <w:p w14:paraId="6F02151A">
      <w:pPr>
        <w:pStyle w:val="5"/>
        <w:spacing w:line="360" w:lineRule="auto"/>
        <w:rPr>
          <w:rFonts w:hint="eastAsia" w:ascii="宋体" w:hAnsi="宋体" w:eastAsia="宋体" w:cs="宋体"/>
          <w:bCs/>
          <w:sz w:val="21"/>
        </w:rPr>
      </w:pPr>
      <w:r>
        <w:rPr>
          <w:rFonts w:hint="eastAsia" w:ascii="宋体" w:hAnsi="宋体" w:eastAsia="宋体" w:cs="宋体"/>
          <w:bCs/>
          <w:sz w:val="21"/>
        </w:rPr>
        <w:t>代表人性别：</w:t>
      </w:r>
      <w:r>
        <w:rPr>
          <w:rFonts w:hint="eastAsia" w:ascii="宋体" w:hAnsi="宋体" w:eastAsia="宋体" w:cs="宋体"/>
          <w:bCs/>
          <w:sz w:val="21"/>
          <w:u w:val="single"/>
        </w:rPr>
        <w:t xml:space="preserve">      </w:t>
      </w:r>
      <w:r>
        <w:rPr>
          <w:rFonts w:hint="eastAsia" w:ascii="宋体" w:hAnsi="宋体" w:eastAsia="宋体" w:cs="宋体"/>
          <w:bCs/>
          <w:sz w:val="21"/>
        </w:rPr>
        <w:t>年龄：</w:t>
      </w:r>
      <w:r>
        <w:rPr>
          <w:rFonts w:hint="eastAsia" w:ascii="宋体" w:hAnsi="宋体" w:eastAsia="宋体" w:cs="宋体"/>
          <w:bCs/>
          <w:sz w:val="21"/>
          <w:u w:val="single"/>
        </w:rPr>
        <w:t xml:space="preserve">       </w:t>
      </w:r>
      <w:r>
        <w:rPr>
          <w:rFonts w:hint="eastAsia" w:ascii="宋体" w:hAnsi="宋体" w:eastAsia="宋体" w:cs="宋体"/>
          <w:bCs/>
          <w:sz w:val="21"/>
        </w:rPr>
        <w:t>身份证号码：</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1D0C19DB">
      <w:pPr>
        <w:pStyle w:val="5"/>
        <w:spacing w:line="360" w:lineRule="auto"/>
        <w:rPr>
          <w:rFonts w:hint="eastAsia" w:ascii="宋体" w:hAnsi="宋体" w:eastAsia="宋体" w:cs="宋体"/>
          <w:bCs/>
          <w:sz w:val="21"/>
        </w:rPr>
      </w:pPr>
      <w:r>
        <w:rPr>
          <w:rFonts w:hint="eastAsia" w:ascii="宋体" w:hAnsi="宋体" w:eastAsia="宋体" w:cs="宋体"/>
          <w:bCs/>
          <w:sz w:val="21"/>
        </w:rPr>
        <w:t>营业执照注册号（或统一社会信用代码）：</w:t>
      </w:r>
      <w:r>
        <w:rPr>
          <w:rFonts w:hint="eastAsia" w:ascii="宋体" w:hAnsi="宋体" w:eastAsia="宋体" w:cs="宋体"/>
          <w:bCs/>
          <w:sz w:val="21"/>
          <w:u w:val="single"/>
        </w:rPr>
        <w:t xml:space="preserve">                       </w:t>
      </w:r>
      <w:r>
        <w:rPr>
          <w:rFonts w:hint="eastAsia" w:ascii="宋体" w:hAnsi="宋体" w:eastAsia="宋体" w:cs="宋体"/>
          <w:bCs/>
          <w:sz w:val="21"/>
        </w:rPr>
        <w:t xml:space="preserve"> 企业类型：</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7755029">
      <w:pPr>
        <w:pStyle w:val="5"/>
        <w:spacing w:line="360" w:lineRule="auto"/>
        <w:rPr>
          <w:rFonts w:hint="eastAsia" w:ascii="宋体" w:hAnsi="宋体" w:eastAsia="宋体" w:cs="宋体"/>
          <w:b/>
          <w:sz w:val="21"/>
          <w:u w:val="single"/>
        </w:rPr>
      </w:pPr>
      <w:r>
        <w:rPr>
          <w:rFonts w:hint="eastAsia" w:ascii="宋体" w:hAnsi="宋体" w:eastAsia="宋体" w:cs="宋体"/>
          <w:bCs/>
          <w:sz w:val="21"/>
        </w:rPr>
        <w:t>经营范围：</w:t>
      </w:r>
      <w:r>
        <w:rPr>
          <w:rFonts w:hint="eastAsia" w:ascii="宋体" w:hAnsi="宋体" w:eastAsia="宋体" w:cs="宋体"/>
          <w:bCs/>
          <w:sz w:val="21"/>
          <w:u w:val="single"/>
        </w:rPr>
        <w:t xml:space="preserve">     </w:t>
      </w:r>
      <w:r>
        <w:rPr>
          <w:rFonts w:hint="eastAsia" w:ascii="宋体" w:hAnsi="宋体" w:eastAsia="宋体" w:cs="宋体"/>
          <w:b/>
          <w:sz w:val="21"/>
          <w:u w:val="single"/>
        </w:rPr>
        <w:t xml:space="preserve">                                                                     </w:t>
      </w:r>
    </w:p>
    <w:p w14:paraId="08C2ACAE">
      <w:pPr>
        <w:pStyle w:val="5"/>
        <w:spacing w:line="360" w:lineRule="auto"/>
        <w:rPr>
          <w:rFonts w:hint="eastAsia" w:ascii="宋体" w:hAnsi="宋体" w:eastAsia="宋体" w:cs="宋体"/>
          <w:b/>
          <w:sz w:val="21"/>
          <w:u w:val="single"/>
        </w:rPr>
      </w:pPr>
      <w:r>
        <w:rPr>
          <w:rFonts w:hint="eastAsia" w:ascii="宋体" w:hAnsi="宋体" w:eastAsia="宋体" w:cs="宋体"/>
          <w:b/>
          <w:sz w:val="21"/>
          <w:u w:val="single"/>
        </w:rPr>
        <w:t xml:space="preserve">                                                                                    </w:t>
      </w:r>
    </w:p>
    <w:p w14:paraId="5CDBC2EE">
      <w:pPr>
        <w:pStyle w:val="5"/>
        <w:spacing w:line="360" w:lineRule="auto"/>
        <w:rPr>
          <w:rFonts w:hint="eastAsia" w:ascii="宋体" w:hAnsi="宋体" w:eastAsia="宋体" w:cs="宋体"/>
          <w:b/>
          <w:sz w:val="21"/>
        </w:rPr>
      </w:pPr>
      <w:r>
        <w:rPr>
          <w:rFonts w:hint="eastAsia" w:ascii="宋体" w:hAnsi="宋体" w:eastAsia="宋体" w:cs="宋体"/>
          <w:b/>
          <w:sz w:val="21"/>
          <w:u w:val="single"/>
        </w:rPr>
        <w:t xml:space="preserve">                                          </w:t>
      </w:r>
      <w:r>
        <w:rPr>
          <w:rFonts w:hint="eastAsia" w:ascii="宋体" w:hAnsi="宋体" w:eastAsia="宋体" w:cs="宋体"/>
          <w:sz w:val="21"/>
        </w:rPr>
        <w:t>。</w:t>
      </w:r>
    </w:p>
    <w:p w14:paraId="65DCADFA">
      <w:pPr>
        <w:spacing w:line="360" w:lineRule="auto"/>
        <w:rPr>
          <w:rFonts w:hint="eastAsia" w:ascii="宋体" w:hAnsi="宋体" w:cs="宋体"/>
        </w:rPr>
      </w:pPr>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1466850</wp:posOffset>
                </wp:positionH>
                <wp:positionV relativeFrom="paragraph">
                  <wp:posOffset>243840</wp:posOffset>
                </wp:positionV>
                <wp:extent cx="34290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7C7688">
                            <w:pPr>
                              <w:rPr>
                                <w:rFonts w:hint="eastAsia" w:eastAsia="黑体"/>
                                <w:b/>
                                <w:sz w:val="30"/>
                              </w:rPr>
                            </w:pPr>
                          </w:p>
                          <w:p w14:paraId="76232622">
                            <w:pPr>
                              <w:pStyle w:val="25"/>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2AD8E0D3">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115.5pt;margin-top:19.2pt;height:156pt;width:270pt;z-index:251659264;mso-width-relative:page;mso-height-relative:page;" fillcolor="#FFFFFF" filled="t" stroked="t" coordsize="21600,21600"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1NqW2AAAAAoBAAAPAAAAAAAAAAEAIAAAACIAAABkcnMv&#10;ZG93bnJldi54bWxQSwECFAAUAAAACACHTuJAcS42TQMCAAAqBAAADgAAAAAAAAABACAAAAAnAQAA&#10;ZHJzL2Uyb0RvYy54bWxQSwUGAAAAAAYABgBZAQAAnAUAAAAA&#10;">
                <v:fill on="t" focussize="0,0"/>
                <v:stroke color="#000000" joinstyle="miter"/>
                <v:imagedata o:title=""/>
                <o:lock v:ext="edit" aspectratio="f"/>
                <v:textbox>
                  <w:txbxContent>
                    <w:p w14:paraId="457C7688">
                      <w:pPr>
                        <w:rPr>
                          <w:rFonts w:hint="eastAsia" w:eastAsia="黑体"/>
                          <w:b/>
                          <w:sz w:val="30"/>
                        </w:rPr>
                      </w:pPr>
                    </w:p>
                    <w:p w14:paraId="76232622">
                      <w:pPr>
                        <w:pStyle w:val="25"/>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2AD8E0D3">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2B921C33">
      <w:pPr>
        <w:spacing w:line="360" w:lineRule="auto"/>
        <w:rPr>
          <w:rFonts w:hint="eastAsia" w:ascii="宋体" w:hAnsi="宋体" w:cs="宋体"/>
        </w:rPr>
      </w:pPr>
    </w:p>
    <w:p w14:paraId="73960BA9">
      <w:pPr>
        <w:spacing w:line="360" w:lineRule="auto"/>
        <w:rPr>
          <w:rFonts w:hint="eastAsia" w:ascii="宋体" w:hAnsi="宋体" w:cs="宋体"/>
        </w:rPr>
      </w:pPr>
    </w:p>
    <w:p w14:paraId="71AE4D39">
      <w:pPr>
        <w:spacing w:line="360" w:lineRule="auto"/>
        <w:rPr>
          <w:rFonts w:hint="eastAsia" w:ascii="宋体" w:hAnsi="宋体" w:cs="宋体"/>
        </w:rPr>
      </w:pPr>
    </w:p>
    <w:p w14:paraId="76C9B5FC">
      <w:pPr>
        <w:spacing w:line="360" w:lineRule="auto"/>
        <w:rPr>
          <w:rFonts w:hint="eastAsia" w:ascii="宋体" w:hAnsi="宋体" w:cs="宋体"/>
        </w:rPr>
      </w:pPr>
    </w:p>
    <w:p w14:paraId="5AC7A4FF">
      <w:pPr>
        <w:spacing w:line="360" w:lineRule="auto"/>
        <w:rPr>
          <w:rFonts w:hint="eastAsia" w:ascii="宋体" w:hAnsi="宋体" w:cs="宋体"/>
        </w:rPr>
      </w:pPr>
    </w:p>
    <w:p w14:paraId="555741A0">
      <w:pPr>
        <w:spacing w:line="360" w:lineRule="auto"/>
        <w:rPr>
          <w:rFonts w:hint="eastAsia" w:ascii="宋体" w:hAnsi="宋体" w:cs="宋体"/>
        </w:rPr>
      </w:pPr>
    </w:p>
    <w:p w14:paraId="2D33CE27">
      <w:pPr>
        <w:pStyle w:val="5"/>
        <w:spacing w:line="360" w:lineRule="auto"/>
        <w:rPr>
          <w:rFonts w:hint="eastAsia" w:ascii="宋体" w:hAnsi="宋体" w:eastAsia="宋体" w:cs="宋体"/>
          <w:b/>
          <w:sz w:val="21"/>
        </w:rPr>
      </w:pPr>
      <w:r>
        <w:rPr>
          <w:rFonts w:hint="eastAsia" w:ascii="宋体" w:hAnsi="宋体" w:eastAsia="宋体" w:cs="宋体"/>
          <w:b/>
          <w:sz w:val="21"/>
        </w:rPr>
        <w:t xml:space="preserve">                </w:t>
      </w:r>
    </w:p>
    <w:p w14:paraId="019CE2CB">
      <w:pPr>
        <w:pStyle w:val="5"/>
        <w:spacing w:line="360" w:lineRule="auto"/>
        <w:rPr>
          <w:rFonts w:hint="eastAsia" w:ascii="宋体" w:hAnsi="宋体" w:eastAsia="宋体" w:cs="宋体"/>
          <w:b/>
          <w:sz w:val="21"/>
        </w:rPr>
      </w:pPr>
    </w:p>
    <w:p w14:paraId="58F68D3C">
      <w:pPr>
        <w:tabs>
          <w:tab w:val="left" w:pos="3780"/>
        </w:tabs>
        <w:spacing w:line="360" w:lineRule="auto"/>
        <w:ind w:firstLine="3360" w:firstLineChars="1600"/>
        <w:rPr>
          <w:rFonts w:hint="eastAsia" w:ascii="宋体" w:hAnsi="宋体" w:cs="宋体"/>
          <w:u w:val="single"/>
        </w:rPr>
      </w:pPr>
      <w:r>
        <w:rPr>
          <w:rFonts w:hint="eastAsia" w:ascii="宋体" w:hAnsi="宋体" w:cs="宋体"/>
        </w:rPr>
        <w:t>参选人名称（盖公章）：</w:t>
      </w:r>
      <w:r>
        <w:rPr>
          <w:rFonts w:hint="eastAsia" w:ascii="宋体" w:hAnsi="宋体" w:cs="宋体"/>
          <w:u w:val="single"/>
        </w:rPr>
        <w:t xml:space="preserve">                              </w:t>
      </w:r>
    </w:p>
    <w:p w14:paraId="1FDCE1E8">
      <w:pPr>
        <w:spacing w:line="360" w:lineRule="auto"/>
        <w:ind w:firstLine="3360" w:firstLineChars="1600"/>
        <w:rPr>
          <w:rFonts w:hint="eastAsia" w:ascii="宋体" w:hAnsi="宋体" w:cs="宋体"/>
          <w:szCs w:val="20"/>
          <w:u w:val="single"/>
        </w:rPr>
      </w:pPr>
      <w:r>
        <w:rPr>
          <w:rFonts w:hint="eastAsia" w:ascii="宋体" w:hAnsi="宋体" w:cs="宋体"/>
          <w:szCs w:val="20"/>
        </w:rPr>
        <w:t>地   址：</w:t>
      </w:r>
      <w:r>
        <w:rPr>
          <w:rFonts w:hint="eastAsia" w:ascii="宋体" w:hAnsi="宋体" w:cs="宋体"/>
          <w:szCs w:val="20"/>
          <w:u w:val="single"/>
        </w:rPr>
        <w:t xml:space="preserve">                                          </w:t>
      </w:r>
    </w:p>
    <w:p w14:paraId="6942F2AF">
      <w:pPr>
        <w:spacing w:line="360" w:lineRule="auto"/>
        <w:ind w:firstLine="3360" w:firstLineChars="1600"/>
        <w:rPr>
          <w:rFonts w:hint="eastAsia" w:ascii="宋体" w:hAnsi="宋体" w:cs="宋体"/>
          <w:bCs/>
          <w:u w:val="single"/>
        </w:rPr>
      </w:pPr>
      <w:r>
        <w:rPr>
          <w:rFonts w:hint="eastAsia" w:ascii="宋体" w:hAnsi="宋体" w:cs="宋体"/>
          <w:szCs w:val="20"/>
        </w:rPr>
        <w:t>日   期：</w:t>
      </w:r>
      <w:r>
        <w:rPr>
          <w:rFonts w:hint="eastAsia" w:ascii="宋体" w:hAnsi="宋体" w:cs="宋体"/>
          <w:szCs w:val="20"/>
          <w:u w:val="single"/>
        </w:rPr>
        <w:t xml:space="preserve">                                          </w:t>
      </w:r>
    </w:p>
    <w:p w14:paraId="0AB7990F">
      <w:pPr>
        <w:spacing w:line="360" w:lineRule="auto"/>
        <w:ind w:left="2" w:firstLine="403" w:firstLineChars="192"/>
        <w:rPr>
          <w:rFonts w:hint="eastAsia" w:ascii="宋体" w:hAnsi="宋体" w:cs="宋体"/>
          <w:kern w:val="0"/>
        </w:rPr>
      </w:pPr>
    </w:p>
    <w:p w14:paraId="1CE84D83">
      <w:pPr>
        <w:spacing w:line="360" w:lineRule="auto"/>
        <w:ind w:left="2" w:firstLine="403" w:firstLineChars="192"/>
        <w:rPr>
          <w:rFonts w:hint="eastAsia" w:ascii="宋体" w:hAnsi="宋体" w:cs="宋体"/>
          <w:kern w:val="0"/>
        </w:rPr>
      </w:pPr>
      <w:r>
        <w:rPr>
          <w:rFonts w:hint="eastAsia" w:ascii="宋体" w:hAnsi="宋体" w:cs="宋体"/>
          <w:kern w:val="0"/>
        </w:rPr>
        <w:t>注：法定代表人是指营业执照中注明的“法定代表人”</w:t>
      </w:r>
    </w:p>
    <w:p w14:paraId="64F20AA2">
      <w:pPr>
        <w:spacing w:line="360" w:lineRule="auto"/>
        <w:ind w:left="2" w:firstLine="403" w:firstLineChars="192"/>
        <w:rPr>
          <w:rFonts w:hint="eastAsia" w:ascii="宋体" w:hAnsi="宋体" w:cs="宋体"/>
          <w:kern w:val="0"/>
        </w:rPr>
      </w:pPr>
      <w:r>
        <w:rPr>
          <w:rFonts w:hint="eastAsia" w:ascii="宋体" w:hAnsi="宋体" w:cs="宋体"/>
        </w:rPr>
        <w:t xml:space="preserve">    </w:t>
      </w:r>
      <w:r>
        <w:rPr>
          <w:rFonts w:hint="eastAsia" w:ascii="宋体" w:hAnsi="宋体" w:cs="宋体"/>
          <w:kern w:val="0"/>
        </w:rPr>
        <w:t xml:space="preserve"> 负责人是指营业执照中注明的“负责人”</w:t>
      </w:r>
    </w:p>
    <w:p w14:paraId="4931BFD3">
      <w:pPr>
        <w:pStyle w:val="28"/>
        <w:rPr>
          <w:rFonts w:hint="eastAsia" w:ascii="宋体" w:hAnsi="宋体" w:cs="宋体"/>
          <w:kern w:val="0"/>
        </w:rPr>
      </w:pPr>
    </w:p>
    <w:p w14:paraId="1247DA87">
      <w:pPr>
        <w:rPr>
          <w:rFonts w:hint="eastAsia"/>
        </w:rPr>
      </w:pPr>
    </w:p>
    <w:bookmarkEnd w:id="19"/>
    <w:bookmarkEnd w:id="20"/>
    <w:bookmarkEnd w:id="21"/>
    <w:p w14:paraId="7EAC7EF9">
      <w:pPr>
        <w:pStyle w:val="7"/>
        <w:numPr>
          <w:ilvl w:val="0"/>
          <w:numId w:val="11"/>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 xml:space="preserve"> 法定代表人（负责人）授权委托书</w:t>
      </w:r>
    </w:p>
    <w:p w14:paraId="0FCC1CEC">
      <w:pPr>
        <w:spacing w:line="360" w:lineRule="auto"/>
        <w:ind w:left="2" w:firstLine="578" w:firstLineChars="192"/>
        <w:rPr>
          <w:rFonts w:hint="eastAsia" w:ascii="宋体" w:hAnsi="宋体" w:cs="宋体"/>
          <w:b/>
          <w:bCs/>
          <w:color w:val="auto"/>
          <w:sz w:val="30"/>
          <w:szCs w:val="30"/>
        </w:rPr>
      </w:pPr>
    </w:p>
    <w:p w14:paraId="732900BF">
      <w:pPr>
        <w:pStyle w:val="7"/>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法定代表人（负责人）授权委托书</w:t>
      </w:r>
    </w:p>
    <w:p w14:paraId="47CD1471">
      <w:pPr>
        <w:spacing w:line="360" w:lineRule="auto"/>
        <w:rPr>
          <w:rFonts w:hint="eastAsia" w:ascii="宋体" w:hAnsi="宋体" w:cs="宋体"/>
          <w:color w:val="auto"/>
        </w:rPr>
      </w:pPr>
    </w:p>
    <w:p w14:paraId="6399D327">
      <w:pPr>
        <w:spacing w:line="360" w:lineRule="auto"/>
        <w:ind w:left="2" w:firstLine="403" w:firstLineChars="192"/>
        <w:rPr>
          <w:rFonts w:hint="eastAsia" w:ascii="宋体" w:hAnsi="宋体" w:cs="宋体"/>
          <w:color w:val="auto"/>
        </w:rPr>
      </w:pPr>
      <w:r>
        <w:rPr>
          <w:rFonts w:hint="eastAsia" w:ascii="宋体" w:hAnsi="宋体" w:cs="宋体"/>
          <w:color w:val="auto"/>
        </w:rPr>
        <w:t>本授权书声明：注册于</w:t>
      </w:r>
      <w:r>
        <w:rPr>
          <w:rFonts w:hint="eastAsia" w:ascii="宋体" w:hAnsi="宋体" w:cs="宋体"/>
          <w:color w:val="auto"/>
          <w:u w:val="single"/>
        </w:rPr>
        <w:t xml:space="preserve"> （公司地址）</w:t>
      </w:r>
      <w:r>
        <w:rPr>
          <w:rFonts w:hint="eastAsia" w:ascii="宋体" w:hAnsi="宋体" w:cs="宋体"/>
          <w:color w:val="auto"/>
        </w:rPr>
        <w:t>的</w:t>
      </w:r>
      <w:r>
        <w:rPr>
          <w:rFonts w:hint="eastAsia" w:ascii="宋体" w:hAnsi="宋体" w:cs="宋体"/>
          <w:color w:val="auto"/>
          <w:u w:val="single"/>
        </w:rPr>
        <w:t>（参选人名称）</w:t>
      </w:r>
      <w:r>
        <w:rPr>
          <w:rFonts w:hint="eastAsia" w:ascii="宋体" w:hAnsi="宋体" w:cs="宋体"/>
          <w:color w:val="auto"/>
        </w:rPr>
        <w:t>在下面签字的</w:t>
      </w:r>
      <w:r>
        <w:rPr>
          <w:rFonts w:hint="eastAsia" w:ascii="宋体" w:hAnsi="宋体" w:cs="宋体"/>
          <w:color w:val="auto"/>
          <w:u w:val="single"/>
        </w:rPr>
        <w:t>[法定代表人（或负责人）姓名、职务]</w:t>
      </w:r>
      <w:r>
        <w:rPr>
          <w:rFonts w:hint="eastAsia" w:ascii="宋体" w:hAnsi="宋体" w:cs="宋体"/>
          <w:color w:val="auto"/>
        </w:rPr>
        <w:t>代表本公司授权</w:t>
      </w:r>
      <w:r>
        <w:rPr>
          <w:rFonts w:hint="eastAsia" w:ascii="宋体" w:hAnsi="宋体" w:cs="宋体"/>
          <w:color w:val="auto"/>
          <w:u w:val="single"/>
        </w:rPr>
        <w:t>（单位名称）</w:t>
      </w:r>
      <w:r>
        <w:rPr>
          <w:rFonts w:hint="eastAsia" w:ascii="宋体" w:hAnsi="宋体" w:cs="宋体"/>
          <w:color w:val="auto"/>
        </w:rPr>
        <w:t>的</w:t>
      </w:r>
      <w:r>
        <w:rPr>
          <w:rFonts w:hint="eastAsia" w:ascii="宋体" w:hAnsi="宋体" w:cs="宋体"/>
          <w:color w:val="auto"/>
          <w:u w:val="single"/>
        </w:rPr>
        <w:t>（授权代表姓名、职务）</w:t>
      </w:r>
      <w:r>
        <w:rPr>
          <w:rFonts w:hint="eastAsia" w:ascii="宋体" w:hAnsi="宋体" w:cs="宋体"/>
          <w:color w:val="auto"/>
        </w:rPr>
        <w:t>为本公司的合法代理人，就项目编号为：</w:t>
      </w:r>
      <w:r>
        <w:rPr>
          <w:rFonts w:hint="eastAsia" w:ascii="宋体" w:hAnsi="宋体" w:cs="宋体"/>
          <w:color w:val="auto"/>
          <w:u w:val="single"/>
          <w:lang w:val="en-US" w:eastAsia="zh-CN"/>
        </w:rPr>
        <w:t xml:space="preserve">            </w:t>
      </w:r>
      <w:r>
        <w:rPr>
          <w:rFonts w:hint="eastAsia" w:ascii="宋体" w:hAnsi="宋体" w:cs="宋体"/>
          <w:color w:val="auto"/>
        </w:rPr>
        <w:t>的</w:t>
      </w:r>
      <w:r>
        <w:rPr>
          <w:rFonts w:hint="eastAsia" w:ascii="宋体" w:hAnsi="宋体" w:cs="宋体"/>
          <w:color w:val="auto"/>
          <w:u w:val="single"/>
          <w:lang w:val="en-US" w:eastAsia="zh-CN"/>
        </w:rPr>
        <w:t xml:space="preserve">              </w:t>
      </w:r>
      <w:r>
        <w:rPr>
          <w:rFonts w:hint="eastAsia" w:ascii="宋体" w:hAnsi="宋体" w:cs="宋体"/>
          <w:color w:val="auto"/>
        </w:rPr>
        <w:t>活动，提交参选文件及采购合同的签订、执行、完成和售后服务，作为参选人代表以本公司的名义处理一切与之有关的事宜。</w:t>
      </w:r>
    </w:p>
    <w:p w14:paraId="5B3E6B9B">
      <w:pPr>
        <w:spacing w:line="360" w:lineRule="auto"/>
        <w:ind w:left="2" w:firstLine="403" w:firstLineChars="192"/>
        <w:rPr>
          <w:rFonts w:hint="eastAsia" w:ascii="宋体" w:hAnsi="宋体" w:cs="宋体"/>
          <w:color w:val="auto"/>
        </w:rPr>
      </w:pPr>
      <w:r>
        <w:rPr>
          <w:rFonts w:hint="eastAsia" w:ascii="宋体" w:hAnsi="宋体" w:cs="宋体"/>
          <w:color w:val="auto"/>
        </w:rPr>
        <w:t>被授权人（参选企业授权代表）无转委托权限。</w:t>
      </w:r>
    </w:p>
    <w:p w14:paraId="69A4B6E5">
      <w:pPr>
        <w:spacing w:line="360" w:lineRule="auto"/>
        <w:ind w:left="2" w:firstLine="403" w:firstLineChars="192"/>
        <w:rPr>
          <w:rFonts w:hint="eastAsia" w:ascii="宋体" w:hAnsi="宋体" w:cs="宋体"/>
          <w:color w:val="auto"/>
        </w:rPr>
      </w:pPr>
      <w:r>
        <w:rPr>
          <w:rFonts w:hint="eastAsia" w:ascii="宋体" w:hAnsi="宋体" w:cs="宋体"/>
          <w:color w:val="auto"/>
        </w:rPr>
        <w:t>本授权书于</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日签字之日起生效，特此声明。</w:t>
      </w:r>
    </w:p>
    <w:p w14:paraId="58D0E0CD">
      <w:pPr>
        <w:spacing w:line="360" w:lineRule="auto"/>
        <w:rPr>
          <w:rFonts w:hint="eastAsia" w:ascii="宋体" w:hAnsi="宋体" w:cs="宋体"/>
          <w:color w:val="auto"/>
        </w:rPr>
      </w:pPr>
      <w:r>
        <w:rPr>
          <w:rFonts w:hint="eastAsia" w:ascii="宋体" w:hAnsi="宋体" w:cs="宋体"/>
          <w:color w:val="auto"/>
        </w:rPr>
        <w:t>附：</w:t>
      </w:r>
    </w:p>
    <w:p w14:paraId="283BD6F6">
      <w:pPr>
        <w:spacing w:line="360" w:lineRule="auto"/>
        <w:rPr>
          <w:rFonts w:hint="eastAsia" w:ascii="宋体" w:hAnsi="宋体" w:cs="宋体"/>
          <w:color w:val="auto"/>
          <w:u w:val="single"/>
        </w:rPr>
      </w:pPr>
      <w:r>
        <w:rPr>
          <w:rFonts w:hint="eastAsia" w:ascii="宋体" w:hAnsi="宋体" w:cs="宋体"/>
          <w:color w:val="auto"/>
        </w:rPr>
        <w:t>参选人名称（盖公章）：</w:t>
      </w:r>
      <w:r>
        <w:rPr>
          <w:rFonts w:hint="eastAsia" w:ascii="宋体" w:hAnsi="宋体" w:cs="宋体"/>
          <w:color w:val="auto"/>
          <w:u w:val="single"/>
        </w:rPr>
        <w:t xml:space="preserve">                               </w:t>
      </w:r>
    </w:p>
    <w:p w14:paraId="7AD1DEB3">
      <w:pPr>
        <w:spacing w:line="360" w:lineRule="auto"/>
        <w:rPr>
          <w:rFonts w:hint="eastAsia" w:ascii="宋体" w:hAnsi="宋体" w:cs="宋体"/>
          <w:color w:val="auto"/>
          <w:u w:val="single"/>
        </w:rPr>
      </w:pPr>
      <w:r>
        <w:rPr>
          <w:rFonts w:hint="eastAsia" w:ascii="宋体" w:hAnsi="宋体" w:cs="宋体"/>
          <w:color w:val="auto"/>
        </w:rPr>
        <w:t>地址：</w:t>
      </w:r>
      <w:r>
        <w:rPr>
          <w:rFonts w:hint="eastAsia" w:ascii="宋体" w:hAnsi="宋体" w:cs="宋体"/>
          <w:color w:val="auto"/>
          <w:u w:val="single"/>
        </w:rPr>
        <w:t xml:space="preserve">                                              </w:t>
      </w:r>
    </w:p>
    <w:p w14:paraId="55204F87">
      <w:pPr>
        <w:spacing w:line="360" w:lineRule="auto"/>
        <w:rPr>
          <w:rFonts w:hint="eastAsia" w:ascii="宋体" w:hAnsi="宋体" w:cs="宋体"/>
          <w:color w:val="auto"/>
          <w:u w:val="single"/>
        </w:rPr>
      </w:pPr>
      <w:r>
        <w:rPr>
          <w:rFonts w:hint="eastAsia" w:ascii="宋体" w:hAnsi="宋体" w:cs="宋体"/>
          <w:color w:val="auto"/>
        </w:rPr>
        <w:t>法定代表人（或负责人）签字或盖章：</w:t>
      </w:r>
      <w:r>
        <w:rPr>
          <w:rFonts w:hint="eastAsia" w:ascii="宋体" w:hAnsi="宋体" w:cs="宋体"/>
          <w:color w:val="auto"/>
          <w:u w:val="single"/>
        </w:rPr>
        <w:t xml:space="preserve">                              </w:t>
      </w:r>
    </w:p>
    <w:p w14:paraId="6BA6A846">
      <w:pPr>
        <w:spacing w:line="360" w:lineRule="auto"/>
        <w:rPr>
          <w:rFonts w:hint="eastAsia" w:ascii="宋体" w:hAnsi="宋体" w:cs="宋体"/>
          <w:color w:val="auto"/>
        </w:rPr>
      </w:pPr>
    </w:p>
    <w:p w14:paraId="0790F5EC">
      <w:pPr>
        <w:spacing w:line="360" w:lineRule="auto"/>
        <w:rPr>
          <w:rFonts w:hint="eastAsia" w:ascii="宋体" w:hAnsi="宋体" w:cs="宋体"/>
          <w:color w:val="auto"/>
          <w:u w:val="single"/>
        </w:rPr>
      </w:pPr>
      <w:r>
        <w:rPr>
          <w:rFonts w:hint="eastAsia" w:ascii="宋体" w:hAnsi="宋体" w:cs="宋体"/>
          <w:color w:val="auto"/>
        </w:rPr>
        <w:t>参选人代表（授权代表）签字或盖章：</w:t>
      </w:r>
      <w:r>
        <w:rPr>
          <w:rFonts w:hint="eastAsia" w:ascii="宋体" w:hAnsi="宋体" w:cs="宋体"/>
          <w:color w:val="auto"/>
          <w:u w:val="single"/>
        </w:rPr>
        <w:t xml:space="preserve">                 </w:t>
      </w:r>
    </w:p>
    <w:p w14:paraId="474E6FED">
      <w:pPr>
        <w:spacing w:line="360" w:lineRule="auto"/>
        <w:rPr>
          <w:rFonts w:hint="eastAsia" w:ascii="宋体" w:hAnsi="宋体" w:cs="宋体"/>
          <w:color w:val="auto"/>
          <w:u w:val="single"/>
        </w:rPr>
      </w:pPr>
      <w:r>
        <w:rPr>
          <w:rFonts w:hint="eastAsia" w:ascii="宋体" w:hAnsi="宋体" w:cs="宋体"/>
          <w:color w:val="auto"/>
        </w:rPr>
        <w:t>职务：</w:t>
      </w:r>
      <w:r>
        <w:rPr>
          <w:rFonts w:hint="eastAsia" w:ascii="宋体" w:hAnsi="宋体" w:cs="宋体"/>
          <w:color w:val="auto"/>
          <w:u w:val="single"/>
        </w:rPr>
        <w:t xml:space="preserve">                </w:t>
      </w:r>
    </w:p>
    <w:p w14:paraId="0B469C2B">
      <w:pPr>
        <w:spacing w:line="360" w:lineRule="auto"/>
        <w:rPr>
          <w:rFonts w:hint="eastAsia" w:ascii="宋体" w:hAnsi="宋体" w:cs="宋体"/>
          <w:color w:val="auto"/>
        </w:rPr>
      </w:pPr>
    </w:p>
    <w:p w14:paraId="5356CB00">
      <w:pPr>
        <w:spacing w:line="360" w:lineRule="auto"/>
        <w:rPr>
          <w:rFonts w:hint="eastAsia" w:ascii="宋体" w:hAnsi="宋体" w:cs="宋体"/>
          <w:color w:val="auto"/>
        </w:rPr>
      </w:pPr>
      <w:r>
        <w:rPr>
          <w:rFonts w:hint="eastAsia" w:ascii="宋体" w:hAnsi="宋体" w:cs="宋体"/>
          <w:color w:val="auto"/>
        </w:rPr>
        <mc:AlternateContent>
          <mc:Choice Requires="wps">
            <w:drawing>
              <wp:anchor distT="0" distB="0" distL="114300" distR="114300" simplePos="0" relativeHeight="251660288" behindDoc="0" locked="0" layoutInCell="1" allowOverlap="1">
                <wp:simplePos x="0" y="0"/>
                <wp:positionH relativeFrom="column">
                  <wp:posOffset>1200150</wp:posOffset>
                </wp:positionH>
                <wp:positionV relativeFrom="paragraph">
                  <wp:posOffset>235585</wp:posOffset>
                </wp:positionV>
                <wp:extent cx="3429000" cy="1981200"/>
                <wp:effectExtent l="4445" t="5080" r="14605" b="13970"/>
                <wp:wrapNone/>
                <wp:docPr id="4" name="矩形 4"/>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745457">
                            <w:pPr>
                              <w:rPr>
                                <w:rFonts w:hint="eastAsia" w:eastAsia="黑体"/>
                                <w:b/>
                                <w:sz w:val="30"/>
                              </w:rPr>
                            </w:pPr>
                          </w:p>
                          <w:p w14:paraId="1D74C631">
                            <w:pPr>
                              <w:jc w:val="center"/>
                              <w:rPr>
                                <w:rFonts w:hint="eastAsia" w:eastAsia="华文中宋"/>
                                <w:bCs/>
                                <w:color w:val="000000"/>
                                <w:sz w:val="28"/>
                              </w:rPr>
                            </w:pPr>
                            <w:r>
                              <w:rPr>
                                <w:rFonts w:hint="eastAsia" w:ascii="宋体" w:hAnsi="宋体"/>
                                <w:color w:val="000000"/>
                                <w:sz w:val="28"/>
                              </w:rPr>
                              <w:t>参选人代表（授权代表）</w:t>
                            </w:r>
                          </w:p>
                          <w:p w14:paraId="0D47B0F1">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94.5pt;margin-top:18.55pt;height:156pt;width:270pt;z-index:251660288;mso-width-relative:page;mso-height-relative:page;" fillcolor="#FFFFFF" filled="t" stroked="t" coordsize="21600,21600"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Z0TqvXAAAACgEAAA8AAAAAAAAAAQAgAAAAIgAAAGRycy9k&#10;b3ducmV2LnhtbFBLAQIUABQAAAAIAIdO4kAd3qDBAwIAACoEAAAOAAAAAAAAAAEAIAAAACYBAABk&#10;cnMvZTJvRG9jLnhtbFBLBQYAAAAABgAGAFkBAACbBQAAAAA=&#10;">
                <v:fill on="t" focussize="0,0"/>
                <v:stroke color="#000000" joinstyle="miter"/>
                <v:imagedata o:title=""/>
                <o:lock v:ext="edit" aspectratio="f"/>
                <v:textbox>
                  <w:txbxContent>
                    <w:p w14:paraId="60745457">
                      <w:pPr>
                        <w:rPr>
                          <w:rFonts w:hint="eastAsia" w:eastAsia="黑体"/>
                          <w:b/>
                          <w:sz w:val="30"/>
                        </w:rPr>
                      </w:pPr>
                    </w:p>
                    <w:p w14:paraId="1D74C631">
                      <w:pPr>
                        <w:jc w:val="center"/>
                        <w:rPr>
                          <w:rFonts w:hint="eastAsia" w:eastAsia="华文中宋"/>
                          <w:bCs/>
                          <w:color w:val="000000"/>
                          <w:sz w:val="28"/>
                        </w:rPr>
                      </w:pPr>
                      <w:r>
                        <w:rPr>
                          <w:rFonts w:hint="eastAsia" w:ascii="宋体" w:hAnsi="宋体"/>
                          <w:color w:val="000000"/>
                          <w:sz w:val="28"/>
                        </w:rPr>
                        <w:t>参选人代表（授权代表）</w:t>
                      </w:r>
                    </w:p>
                    <w:p w14:paraId="0D47B0F1">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473D17AD">
      <w:pPr>
        <w:spacing w:line="360" w:lineRule="auto"/>
        <w:rPr>
          <w:rFonts w:hint="eastAsia" w:ascii="宋体" w:hAnsi="宋体" w:cs="宋体"/>
          <w:color w:val="auto"/>
        </w:rPr>
      </w:pPr>
    </w:p>
    <w:p w14:paraId="597EB754">
      <w:pPr>
        <w:spacing w:line="360" w:lineRule="auto"/>
        <w:rPr>
          <w:rFonts w:hint="eastAsia" w:ascii="宋体" w:hAnsi="宋体" w:cs="宋体"/>
          <w:color w:val="auto"/>
        </w:rPr>
      </w:pPr>
    </w:p>
    <w:p w14:paraId="56342371">
      <w:pPr>
        <w:spacing w:line="360" w:lineRule="auto"/>
        <w:rPr>
          <w:rFonts w:hint="eastAsia" w:ascii="宋体" w:hAnsi="宋体" w:cs="宋体"/>
          <w:color w:val="auto"/>
        </w:rPr>
      </w:pPr>
    </w:p>
    <w:p w14:paraId="0217DAF5">
      <w:pPr>
        <w:spacing w:line="360" w:lineRule="auto"/>
        <w:rPr>
          <w:rFonts w:hint="eastAsia" w:ascii="宋体" w:hAnsi="宋体" w:cs="宋体"/>
          <w:color w:val="auto"/>
        </w:rPr>
      </w:pPr>
    </w:p>
    <w:p w14:paraId="56BD830C">
      <w:pPr>
        <w:spacing w:line="360" w:lineRule="auto"/>
        <w:rPr>
          <w:rFonts w:hint="eastAsia" w:ascii="宋体" w:hAnsi="宋体" w:cs="宋体"/>
          <w:color w:val="auto"/>
        </w:rPr>
      </w:pPr>
    </w:p>
    <w:p w14:paraId="5CE0350E">
      <w:pPr>
        <w:spacing w:line="360" w:lineRule="auto"/>
        <w:rPr>
          <w:rFonts w:hint="eastAsia" w:ascii="宋体" w:hAnsi="宋体" w:cs="宋体"/>
          <w:color w:val="auto"/>
        </w:rPr>
      </w:pPr>
    </w:p>
    <w:p w14:paraId="720ADD80">
      <w:pPr>
        <w:spacing w:line="360" w:lineRule="auto"/>
        <w:rPr>
          <w:rFonts w:hint="eastAsia" w:ascii="宋体" w:hAnsi="宋体" w:cs="宋体"/>
          <w:color w:val="auto"/>
        </w:rPr>
      </w:pPr>
    </w:p>
    <w:p w14:paraId="5F9E5190">
      <w:pPr>
        <w:spacing w:line="360" w:lineRule="auto"/>
        <w:rPr>
          <w:rFonts w:hint="eastAsia" w:ascii="宋体" w:hAnsi="宋体" w:cs="宋体"/>
          <w:color w:val="auto"/>
        </w:rPr>
      </w:pPr>
    </w:p>
    <w:p w14:paraId="3ACC652F">
      <w:pPr>
        <w:pStyle w:val="28"/>
        <w:rPr>
          <w:rFonts w:hint="eastAsia"/>
        </w:rPr>
      </w:pPr>
    </w:p>
    <w:p w14:paraId="04BF4FDC">
      <w:pPr>
        <w:spacing w:line="360" w:lineRule="auto"/>
        <w:rPr>
          <w:rFonts w:hint="eastAsia" w:ascii="宋体" w:hAnsi="宋体" w:cs="宋体"/>
          <w:color w:val="auto"/>
        </w:rPr>
      </w:pPr>
    </w:p>
    <w:p w14:paraId="6400B7E9">
      <w:pPr>
        <w:pStyle w:val="7"/>
        <w:numPr>
          <w:ilvl w:val="0"/>
          <w:numId w:val="11"/>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参选报价表</w:t>
      </w:r>
    </w:p>
    <w:p w14:paraId="3EEB5DED">
      <w:pPr>
        <w:pStyle w:val="7"/>
        <w:spacing w:line="360" w:lineRule="auto"/>
        <w:jc w:val="center"/>
        <w:rPr>
          <w:rFonts w:hint="eastAsia" w:ascii="宋体" w:hAnsi="宋体" w:cs="宋体"/>
          <w:b/>
          <w:color w:val="auto"/>
        </w:rPr>
      </w:pPr>
      <w:bookmarkStart w:id="23" w:name="_Toc385940905"/>
    </w:p>
    <w:bookmarkEnd w:id="23"/>
    <w:p w14:paraId="5DF924A4">
      <w:pPr>
        <w:pStyle w:val="7"/>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参选报价表</w:t>
      </w:r>
    </w:p>
    <w:p w14:paraId="36B9CA43">
      <w:pPr>
        <w:spacing w:line="360" w:lineRule="auto"/>
        <w:rPr>
          <w:rFonts w:hint="eastAsia" w:ascii="宋体" w:hAnsi="宋体" w:cs="宋体"/>
          <w:szCs w:val="21"/>
        </w:rPr>
      </w:pPr>
      <w:r>
        <w:rPr>
          <w:rFonts w:hint="eastAsia" w:ascii="宋体" w:hAnsi="宋体" w:cs="宋体"/>
          <w:szCs w:val="21"/>
        </w:rPr>
        <w:t>项目编号：</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w:t>
      </w:r>
    </w:p>
    <w:p w14:paraId="561F3485">
      <w:pPr>
        <w:spacing w:line="360" w:lineRule="auto"/>
        <w:rPr>
          <w:rFonts w:hint="eastAsia" w:ascii="宋体" w:hAnsi="宋体" w:cs="宋体"/>
          <w:szCs w:val="21"/>
        </w:rPr>
      </w:pPr>
      <w:r>
        <w:rPr>
          <w:rFonts w:hint="eastAsia" w:ascii="宋体" w:hAnsi="宋体" w:cs="宋体"/>
          <w:szCs w:val="21"/>
        </w:rPr>
        <w:t>项目名称：</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p>
    <w:tbl>
      <w:tblPr>
        <w:tblStyle w:val="13"/>
        <w:tblW w:w="9505" w:type="dxa"/>
        <w:jc w:val="center"/>
        <w:tblLayout w:type="fixed"/>
        <w:tblCellMar>
          <w:top w:w="0" w:type="dxa"/>
          <w:left w:w="108" w:type="dxa"/>
          <w:bottom w:w="0" w:type="dxa"/>
          <w:right w:w="108" w:type="dxa"/>
        </w:tblCellMar>
      </w:tblPr>
      <w:tblGrid>
        <w:gridCol w:w="947"/>
        <w:gridCol w:w="2753"/>
        <w:gridCol w:w="1530"/>
        <w:gridCol w:w="1350"/>
        <w:gridCol w:w="1365"/>
        <w:gridCol w:w="1560"/>
      </w:tblGrid>
      <w:tr w14:paraId="2A711201">
        <w:tblPrEx>
          <w:tblCellMar>
            <w:top w:w="0" w:type="dxa"/>
            <w:left w:w="108" w:type="dxa"/>
            <w:bottom w:w="0" w:type="dxa"/>
            <w:right w:w="108" w:type="dxa"/>
          </w:tblCellMar>
        </w:tblPrEx>
        <w:trPr>
          <w:trHeight w:val="980"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3715">
            <w:pPr>
              <w:widowControl/>
              <w:jc w:val="center"/>
              <w:textAlignment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序号</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E83C">
            <w:pPr>
              <w:widowControl/>
              <w:jc w:val="center"/>
              <w:textAlignment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资源类型</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1836">
            <w:pPr>
              <w:widowControl/>
              <w:jc w:val="center"/>
              <w:textAlignment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单位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EEAB">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数量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DD5D">
            <w:pPr>
              <w:widowControl/>
              <w:jc w:val="center"/>
              <w:textAlignment w:val="center"/>
              <w:rPr>
                <w:rFonts w:hint="eastAsia" w:eastAsia="宋体"/>
                <w:lang w:eastAsia="zh-CN"/>
              </w:rPr>
            </w:pPr>
            <w:r>
              <w:rPr>
                <w:rFonts w:hint="eastAsia" w:ascii="宋体" w:hAnsi="宋体" w:eastAsia="宋体" w:cs="宋体"/>
                <w:b/>
                <w:bCs/>
                <w:color w:val="000000"/>
                <w:kern w:val="0"/>
                <w:sz w:val="24"/>
                <w:szCs w:val="24"/>
                <w:lang w:eastAsia="zh-CN"/>
              </w:rPr>
              <w:t>单价（</w:t>
            </w:r>
            <w:r>
              <w:rPr>
                <w:rFonts w:hint="eastAsia" w:ascii="宋体" w:hAnsi="宋体" w:eastAsia="宋体" w:cs="宋体"/>
                <w:b/>
                <w:bCs/>
                <w:color w:val="000000"/>
                <w:kern w:val="0"/>
                <w:sz w:val="24"/>
                <w:szCs w:val="24"/>
                <w:lang w:val="en-US" w:eastAsia="zh-CN"/>
              </w:rPr>
              <w:t>元</w:t>
            </w:r>
            <w:r>
              <w:rPr>
                <w:rFonts w:hint="eastAsia" w:ascii="宋体" w:hAnsi="宋体" w:eastAsia="宋体" w:cs="宋体"/>
                <w:b/>
                <w:bCs/>
                <w:color w:val="000000"/>
                <w:kern w:val="0"/>
                <w:sz w:val="24"/>
                <w:szCs w:val="24"/>
                <w:lang w:eastAsia="zh-CN"/>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32F3">
            <w:pPr>
              <w:widowControl/>
              <w:jc w:val="center"/>
              <w:textAlignment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小计</w:t>
            </w:r>
          </w:p>
          <w:p w14:paraId="0204D95D">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(元)</w:t>
            </w:r>
          </w:p>
        </w:tc>
      </w:tr>
      <w:tr w14:paraId="31F6C734">
        <w:tblPrEx>
          <w:tblCellMar>
            <w:top w:w="0" w:type="dxa"/>
            <w:left w:w="108" w:type="dxa"/>
            <w:bottom w:w="0" w:type="dxa"/>
            <w:right w:w="108" w:type="dxa"/>
          </w:tblCellMar>
        </w:tblPrEx>
        <w:trPr>
          <w:trHeight w:val="980"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C84B">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3546">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抠像微课视频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B480">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7E1D">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1C14">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8C4A">
            <w:pPr>
              <w:spacing w:line="360" w:lineRule="auto"/>
              <w:ind w:right="-42" w:rightChars="-20"/>
              <w:contextualSpacing/>
              <w:jc w:val="center"/>
              <w:rPr>
                <w:rFonts w:hint="eastAsia" w:ascii="宋体" w:hAnsi="宋体" w:eastAsia="宋体" w:cs="宋体"/>
                <w:color w:val="auto"/>
                <w:sz w:val="21"/>
                <w:szCs w:val="21"/>
                <w:highlight w:val="none"/>
                <w:lang w:eastAsia="zh-CN"/>
              </w:rPr>
            </w:pPr>
          </w:p>
        </w:tc>
      </w:tr>
      <w:tr w14:paraId="1896EEC5">
        <w:tblPrEx>
          <w:tblCellMar>
            <w:top w:w="0" w:type="dxa"/>
            <w:left w:w="108" w:type="dxa"/>
            <w:bottom w:w="0" w:type="dxa"/>
            <w:right w:w="108" w:type="dxa"/>
          </w:tblCellMar>
        </w:tblPrEx>
        <w:trPr>
          <w:trHeight w:val="980"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1F4F">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A2DE">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思政/企业案例</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AE4C">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9B6E">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8530">
            <w:pPr>
              <w:spacing w:line="360" w:lineRule="auto"/>
              <w:ind w:right="-42" w:rightChars="-20"/>
              <w:contextualSpacing/>
              <w:jc w:val="center"/>
              <w:rPr>
                <w:rFonts w:hint="default" w:ascii="宋体" w:hAnsi="宋体" w:eastAsia="宋体" w:cs="宋体"/>
                <w:color w:val="auto"/>
                <w:sz w:val="21"/>
                <w:szCs w:val="21"/>
                <w:highlight w:val="none"/>
                <w:lang w:val="en-US" w:eastAsia="zh-CN"/>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443D">
            <w:pPr>
              <w:spacing w:line="360" w:lineRule="auto"/>
              <w:ind w:right="-42" w:rightChars="-20"/>
              <w:contextualSpacing/>
              <w:jc w:val="center"/>
              <w:rPr>
                <w:rFonts w:hint="eastAsia" w:ascii="宋体" w:hAnsi="宋体" w:eastAsia="宋体" w:cs="宋体"/>
                <w:color w:val="auto"/>
                <w:sz w:val="21"/>
                <w:szCs w:val="21"/>
                <w:highlight w:val="none"/>
                <w:lang w:eastAsia="zh-CN"/>
              </w:rPr>
            </w:pPr>
          </w:p>
        </w:tc>
      </w:tr>
      <w:tr w14:paraId="06D8C780">
        <w:tblPrEx>
          <w:tblCellMar>
            <w:top w:w="0" w:type="dxa"/>
            <w:left w:w="108" w:type="dxa"/>
            <w:bottom w:w="0" w:type="dxa"/>
            <w:right w:w="108" w:type="dxa"/>
          </w:tblCellMar>
        </w:tblPrEx>
        <w:trPr>
          <w:trHeight w:val="980"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D6C1">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2CD1">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微课视频改造</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C983">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1944">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83FB">
            <w:pPr>
              <w:spacing w:line="360" w:lineRule="auto"/>
              <w:ind w:right="-42" w:rightChars="-20"/>
              <w:contextualSpacing/>
              <w:jc w:val="center"/>
              <w:rPr>
                <w:rFonts w:hint="eastAsia" w:ascii="宋体" w:hAnsi="宋体" w:eastAsia="宋体" w:cs="宋体"/>
                <w:color w:val="auto"/>
                <w:sz w:val="21"/>
                <w:szCs w:val="21"/>
                <w:highlight w:val="none"/>
                <w:lang w:val="en-US" w:eastAsia="zh-CN"/>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48A6">
            <w:pPr>
              <w:spacing w:line="360" w:lineRule="auto"/>
              <w:ind w:right="-42" w:rightChars="-20"/>
              <w:contextualSpacing/>
              <w:jc w:val="center"/>
              <w:rPr>
                <w:rFonts w:hint="eastAsia" w:ascii="宋体" w:hAnsi="宋体" w:eastAsia="宋体" w:cs="宋体"/>
                <w:color w:val="auto"/>
                <w:sz w:val="21"/>
                <w:szCs w:val="21"/>
                <w:highlight w:val="none"/>
                <w:lang w:val="en-US" w:eastAsia="zh-CN"/>
              </w:rPr>
            </w:pPr>
          </w:p>
        </w:tc>
      </w:tr>
      <w:tr w14:paraId="713A6293">
        <w:tblPrEx>
          <w:tblCellMar>
            <w:top w:w="0" w:type="dxa"/>
            <w:left w:w="108" w:type="dxa"/>
            <w:bottom w:w="0" w:type="dxa"/>
            <w:right w:w="108" w:type="dxa"/>
          </w:tblCellMar>
        </w:tblPrEx>
        <w:trPr>
          <w:trHeight w:val="980"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8159">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6E7B">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AI智慧课程升级</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46FE">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门/年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75CC">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2652">
            <w:pPr>
              <w:spacing w:line="360" w:lineRule="auto"/>
              <w:ind w:right="-42" w:rightChars="-20"/>
              <w:contextualSpacing/>
              <w:jc w:val="center"/>
              <w:rPr>
                <w:rFonts w:hint="default" w:ascii="宋体" w:hAnsi="宋体" w:eastAsia="宋体" w:cs="宋体"/>
                <w:color w:val="auto"/>
                <w:sz w:val="21"/>
                <w:szCs w:val="21"/>
                <w:highlight w:val="none"/>
                <w:lang w:val="en-US" w:eastAsia="zh-CN"/>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3F70">
            <w:pPr>
              <w:spacing w:line="360" w:lineRule="auto"/>
              <w:ind w:right="-42" w:rightChars="-20"/>
              <w:contextualSpacing/>
              <w:jc w:val="center"/>
              <w:rPr>
                <w:rFonts w:hint="default" w:ascii="宋体" w:hAnsi="宋体" w:eastAsia="宋体" w:cs="宋体"/>
                <w:color w:val="auto"/>
                <w:sz w:val="21"/>
                <w:szCs w:val="21"/>
                <w:highlight w:val="none"/>
                <w:lang w:val="en-US" w:eastAsia="zh-CN"/>
              </w:rPr>
            </w:pPr>
          </w:p>
        </w:tc>
      </w:tr>
      <w:tr w14:paraId="4FCC350F">
        <w:tblPrEx>
          <w:tblCellMar>
            <w:top w:w="0" w:type="dxa"/>
            <w:left w:w="108" w:type="dxa"/>
            <w:bottom w:w="0" w:type="dxa"/>
            <w:right w:w="108" w:type="dxa"/>
          </w:tblCellMar>
        </w:tblPrEx>
        <w:trPr>
          <w:trHeight w:val="680" w:hRule="atLeast"/>
          <w:jc w:val="center"/>
        </w:trPr>
        <w:tc>
          <w:tcPr>
            <w:tcW w:w="95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7C3B55">
            <w:pPr>
              <w:spacing w:line="360" w:lineRule="auto"/>
              <w:ind w:right="-42" w:rightChars="-20"/>
              <w:contextualSpacing/>
              <w:jc w:val="righ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w:t>
            </w:r>
          </w:p>
        </w:tc>
      </w:tr>
    </w:tbl>
    <w:p w14:paraId="717583B0">
      <w:pPr>
        <w:spacing w:line="360" w:lineRule="auto"/>
        <w:ind w:left="720" w:hanging="720"/>
        <w:rPr>
          <w:rFonts w:hint="eastAsia" w:ascii="宋体" w:hAnsi="宋体" w:cs="宋体"/>
        </w:rPr>
      </w:pPr>
    </w:p>
    <w:p w14:paraId="2A1E299A">
      <w:pPr>
        <w:spacing w:line="360" w:lineRule="auto"/>
        <w:ind w:left="720" w:hanging="720"/>
        <w:rPr>
          <w:rFonts w:hint="eastAsia" w:ascii="宋体" w:hAnsi="宋体" w:cs="宋体"/>
        </w:rPr>
      </w:pPr>
      <w:r>
        <w:rPr>
          <w:rFonts w:hint="eastAsia" w:ascii="宋体" w:hAnsi="宋体" w:cs="宋体"/>
        </w:rPr>
        <w:t>注：1.参选人须按要求填写表格中的信息，不得随意更改本表格式。</w:t>
      </w:r>
    </w:p>
    <w:p w14:paraId="656A8D7E">
      <w:pPr>
        <w:spacing w:line="360" w:lineRule="auto"/>
        <w:ind w:left="707" w:leftChars="195" w:hanging="298" w:hangingChars="142"/>
        <w:rPr>
          <w:rFonts w:hint="eastAsia" w:ascii="宋体" w:hAnsi="宋体" w:cs="宋体"/>
        </w:rPr>
      </w:pPr>
      <w:r>
        <w:rPr>
          <w:rFonts w:hint="eastAsia" w:ascii="宋体" w:hAnsi="宋体" w:cs="宋体"/>
        </w:rPr>
        <w:t>2.参选总报价包含的内容及要求见第二章用户需求书的“参选报价说明”。</w:t>
      </w:r>
    </w:p>
    <w:p w14:paraId="35A0527D">
      <w:pPr>
        <w:spacing w:line="360" w:lineRule="auto"/>
        <w:ind w:firstLine="315" w:firstLineChars="150"/>
        <w:rPr>
          <w:rFonts w:hint="eastAsia" w:ascii="宋体" w:hAnsi="宋体" w:cs="宋体"/>
          <w:b/>
          <w:sz w:val="28"/>
          <w:szCs w:val="28"/>
        </w:rPr>
      </w:pPr>
      <w:r>
        <w:rPr>
          <w:rFonts w:hint="eastAsia" w:ascii="宋体" w:hAnsi="宋体" w:cs="宋体"/>
        </w:rPr>
        <w:t>3.以人民币报价。</w:t>
      </w:r>
    </w:p>
    <w:p w14:paraId="60B1D63C">
      <w:pPr>
        <w:spacing w:line="360" w:lineRule="auto"/>
        <w:ind w:firstLine="420" w:firstLineChars="200"/>
        <w:rPr>
          <w:rFonts w:hint="eastAsia" w:ascii="宋体" w:hAnsi="宋体" w:cs="宋体"/>
          <w:color w:val="FF0000"/>
        </w:rPr>
      </w:pPr>
    </w:p>
    <w:p w14:paraId="5F762242">
      <w:pPr>
        <w:spacing w:line="360" w:lineRule="auto"/>
        <w:ind w:firstLine="422" w:firstLineChars="200"/>
        <w:rPr>
          <w:rFonts w:hint="eastAsia" w:ascii="宋体" w:hAnsi="宋体" w:cs="宋体"/>
          <w:b/>
          <w:bCs/>
        </w:rPr>
      </w:pPr>
    </w:p>
    <w:p w14:paraId="69E73D30">
      <w:pPr>
        <w:spacing w:line="360" w:lineRule="auto"/>
        <w:ind w:firstLine="105" w:firstLineChars="50"/>
        <w:rPr>
          <w:rFonts w:hint="eastAsia" w:ascii="宋体" w:hAnsi="宋体" w:cs="宋体"/>
          <w:u w:val="single"/>
        </w:rPr>
      </w:pPr>
      <w:r>
        <w:rPr>
          <w:rFonts w:hint="eastAsia" w:ascii="宋体" w:hAnsi="宋体" w:cs="宋体"/>
          <w:b/>
          <w:bCs/>
        </w:rPr>
        <w:t xml:space="preserve">  </w:t>
      </w:r>
      <w:r>
        <w:rPr>
          <w:rFonts w:hint="eastAsia" w:ascii="宋体" w:hAnsi="宋体" w:cs="宋体"/>
        </w:rPr>
        <w:t xml:space="preserve">                                            参选人名称（盖公章）：</w:t>
      </w:r>
      <w:r>
        <w:rPr>
          <w:rFonts w:hint="eastAsia" w:ascii="宋体" w:hAnsi="宋体" w:cs="宋体"/>
          <w:u w:val="single"/>
        </w:rPr>
        <w:t xml:space="preserve">                    </w:t>
      </w:r>
    </w:p>
    <w:p w14:paraId="0FE5673F">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1E2E9D01">
      <w:pPr>
        <w:spacing w:line="360" w:lineRule="auto"/>
        <w:ind w:firstLine="4935" w:firstLineChars="2350"/>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5C16CAE9">
      <w:pPr>
        <w:pStyle w:val="7"/>
        <w:numPr>
          <w:ilvl w:val="0"/>
          <w:numId w:val="11"/>
        </w:numPr>
        <w:spacing w:line="360" w:lineRule="auto"/>
        <w:outlineLvl w:val="1"/>
        <w:rPr>
          <w:rFonts w:hint="eastAsia" w:ascii="宋体" w:hAnsi="宋体" w:cs="宋体"/>
          <w:b/>
          <w:bCs/>
          <w:color w:val="auto"/>
        </w:rPr>
      </w:pPr>
      <w:r>
        <w:rPr>
          <w:rFonts w:hint="eastAsia" w:ascii="宋体" w:hAnsi="宋体" w:cs="宋体"/>
          <w:szCs w:val="21"/>
        </w:rPr>
        <w:br w:type="page"/>
      </w:r>
      <w:r>
        <w:rPr>
          <w:rFonts w:hint="eastAsia" w:ascii="宋体" w:hAnsi="宋体" w:cs="宋体" w:eastAsiaTheme="minorEastAsia"/>
          <w:b/>
          <w:bCs/>
          <w:color w:val="auto"/>
          <w:kern w:val="2"/>
          <w:sz w:val="24"/>
          <w:szCs w:val="24"/>
          <w:lang w:val="en-US" w:eastAsia="zh-CN" w:bidi="ar-SA"/>
        </w:rPr>
        <w:t xml:space="preserve">  </w:t>
      </w:r>
      <w:r>
        <w:rPr>
          <w:rFonts w:hint="eastAsia" w:ascii="宋体" w:hAnsi="宋体" w:cs="宋体"/>
          <w:b/>
          <w:bCs/>
          <w:color w:val="auto"/>
          <w:kern w:val="2"/>
          <w:sz w:val="24"/>
          <w:szCs w:val="24"/>
          <w:lang w:val="en-US" w:eastAsia="zh-CN" w:bidi="ar-SA"/>
        </w:rPr>
        <w:t>相关方案</w:t>
      </w:r>
    </w:p>
    <w:bookmarkEnd w:id="7"/>
    <w:bookmarkEnd w:id="8"/>
    <w:bookmarkEnd w:id="9"/>
    <w:bookmarkEnd w:id="10"/>
    <w:bookmarkEnd w:id="11"/>
    <w:bookmarkEnd w:id="12"/>
    <w:bookmarkEnd w:id="13"/>
    <w:bookmarkEnd w:id="14"/>
    <w:bookmarkEnd w:id="15"/>
    <w:bookmarkEnd w:id="16"/>
    <w:bookmarkEnd w:id="17"/>
    <w:bookmarkEnd w:id="18"/>
    <w:p w14:paraId="1ABE22CC">
      <w:pPr>
        <w:pStyle w:val="7"/>
        <w:spacing w:line="360" w:lineRule="auto"/>
        <w:jc w:val="center"/>
        <w:outlineLvl w:val="1"/>
        <w:rPr>
          <w:rFonts w:hint="eastAsia" w:ascii="宋体" w:hAnsi="宋体" w:cs="宋体"/>
          <w:b/>
          <w:bCs/>
          <w:color w:val="auto"/>
          <w:sz w:val="32"/>
          <w:szCs w:val="32"/>
          <w:lang w:eastAsia="zh-CN"/>
        </w:rPr>
      </w:pPr>
      <w:bookmarkStart w:id="24" w:name="_Toc50691030"/>
      <w:bookmarkStart w:id="25" w:name="_Toc50736474"/>
      <w:bookmarkStart w:id="26" w:name="_Toc50737326"/>
      <w:bookmarkStart w:id="27" w:name="_Toc52165078"/>
      <w:bookmarkStart w:id="28" w:name="_Toc76354922"/>
      <w:bookmarkStart w:id="29" w:name="_Toc50737294"/>
      <w:r>
        <w:rPr>
          <w:rFonts w:hint="eastAsia" w:ascii="宋体" w:hAnsi="宋体" w:cs="宋体"/>
          <w:b/>
          <w:bCs/>
          <w:color w:val="auto"/>
          <w:sz w:val="32"/>
          <w:szCs w:val="32"/>
          <w:lang w:eastAsia="zh-CN"/>
        </w:rPr>
        <w:t>相关方案</w:t>
      </w:r>
    </w:p>
    <w:p w14:paraId="2E796D8D">
      <w:pPr>
        <w:autoSpaceDE w:val="0"/>
        <w:autoSpaceDN w:val="0"/>
        <w:adjustRightInd w:val="0"/>
        <w:spacing w:line="440" w:lineRule="exact"/>
        <w:ind w:firstLine="480" w:firstLineChars="200"/>
        <w:jc w:val="left"/>
        <w:rPr>
          <w:rFonts w:eastAsia="宋体"/>
          <w:kern w:val="0"/>
          <w:sz w:val="24"/>
          <w:szCs w:val="24"/>
          <w:lang w:val="en-GB"/>
        </w:rPr>
      </w:pPr>
      <w:r>
        <w:rPr>
          <w:rFonts w:eastAsia="宋体"/>
          <w:kern w:val="0"/>
          <w:sz w:val="24"/>
          <w:szCs w:val="24"/>
          <w:lang w:val="en-GB"/>
        </w:rPr>
        <w:t>报价供应商针对采购人及本项目特点，制定的</w:t>
      </w:r>
      <w:r>
        <w:rPr>
          <w:rFonts w:hint="eastAsia" w:eastAsia="宋体"/>
          <w:kern w:val="0"/>
          <w:sz w:val="24"/>
          <w:szCs w:val="24"/>
          <w:lang w:val="en-GB" w:eastAsia="zh-CN"/>
        </w:rPr>
        <w:t>相关</w:t>
      </w:r>
      <w:r>
        <w:rPr>
          <w:rFonts w:eastAsia="宋体"/>
          <w:kern w:val="0"/>
          <w:sz w:val="24"/>
          <w:szCs w:val="24"/>
          <w:lang w:val="en-GB"/>
        </w:rPr>
        <w:t>服务方案，包括但不限于以下</w:t>
      </w:r>
      <w:r>
        <w:rPr>
          <w:rFonts w:hint="eastAsia" w:eastAsia="宋体"/>
          <w:kern w:val="0"/>
          <w:sz w:val="24"/>
          <w:szCs w:val="24"/>
          <w:lang w:val="en-GB" w:eastAsia="zh-CN"/>
        </w:rPr>
        <w:t>整体方案等</w:t>
      </w:r>
      <w:r>
        <w:rPr>
          <w:rFonts w:eastAsia="宋体"/>
          <w:kern w:val="0"/>
          <w:sz w:val="24"/>
          <w:szCs w:val="24"/>
          <w:lang w:val="en-GB"/>
        </w:rPr>
        <w:t>（格式自定）</w:t>
      </w:r>
    </w:p>
    <w:p w14:paraId="0A359C5C">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（1）</w:t>
      </w:r>
      <w:r>
        <w:rPr>
          <w:rFonts w:eastAsia="宋体"/>
          <w:kern w:val="0"/>
          <w:sz w:val="24"/>
          <w:szCs w:val="24"/>
        </w:rPr>
        <w:tab/>
      </w:r>
      <w:r>
        <w:rPr>
          <w:rFonts w:hint="eastAsia" w:eastAsia="宋体"/>
          <w:kern w:val="0"/>
          <w:sz w:val="24"/>
          <w:szCs w:val="24"/>
          <w:lang w:eastAsia="zh-CN"/>
        </w:rPr>
        <w:t>技术方案</w:t>
      </w:r>
      <w:r>
        <w:rPr>
          <w:rFonts w:eastAsia="宋体"/>
          <w:kern w:val="0"/>
          <w:sz w:val="24"/>
          <w:szCs w:val="24"/>
        </w:rPr>
        <w:t>。</w:t>
      </w:r>
    </w:p>
    <w:p w14:paraId="3761C1E7">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（2）</w:t>
      </w:r>
      <w:r>
        <w:rPr>
          <w:rFonts w:eastAsia="宋体"/>
          <w:kern w:val="0"/>
          <w:sz w:val="24"/>
          <w:szCs w:val="24"/>
        </w:rPr>
        <w:tab/>
      </w:r>
      <w:r>
        <w:rPr>
          <w:rFonts w:hint="eastAsia" w:eastAsia="宋体"/>
          <w:kern w:val="0"/>
          <w:sz w:val="24"/>
          <w:szCs w:val="24"/>
          <w:lang w:eastAsia="zh-CN"/>
        </w:rPr>
        <w:t>售后方案</w:t>
      </w:r>
      <w:r>
        <w:rPr>
          <w:rFonts w:eastAsia="宋体"/>
          <w:kern w:val="0"/>
          <w:sz w:val="24"/>
          <w:szCs w:val="24"/>
        </w:rPr>
        <w:t>。</w:t>
      </w:r>
    </w:p>
    <w:p w14:paraId="36EBC428">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w:t>
      </w:r>
      <w:r>
        <w:rPr>
          <w:rFonts w:hint="eastAsia" w:eastAsia="宋体"/>
          <w:kern w:val="0"/>
          <w:sz w:val="24"/>
          <w:szCs w:val="24"/>
          <w:lang w:val="en-US" w:eastAsia="zh-CN"/>
        </w:rPr>
        <w:t>3</w:t>
      </w:r>
      <w:r>
        <w:rPr>
          <w:rFonts w:eastAsia="宋体"/>
          <w:kern w:val="0"/>
          <w:sz w:val="24"/>
          <w:szCs w:val="24"/>
        </w:rPr>
        <w:t>）</w:t>
      </w:r>
      <w:r>
        <w:rPr>
          <w:rFonts w:eastAsia="宋体"/>
          <w:kern w:val="0"/>
          <w:sz w:val="24"/>
          <w:szCs w:val="24"/>
        </w:rPr>
        <w:tab/>
      </w:r>
      <w:r>
        <w:rPr>
          <w:rFonts w:eastAsia="宋体"/>
          <w:kern w:val="0"/>
          <w:sz w:val="24"/>
          <w:szCs w:val="24"/>
        </w:rPr>
        <w:t>实施方案及进度安排。</w:t>
      </w:r>
    </w:p>
    <w:p w14:paraId="3CDF38E6">
      <w:pPr>
        <w:autoSpaceDE w:val="0"/>
        <w:autoSpaceDN w:val="0"/>
        <w:adjustRightInd w:val="0"/>
        <w:snapToGrid w:val="0"/>
        <w:spacing w:line="440" w:lineRule="exact"/>
        <w:jc w:val="left"/>
        <w:rPr>
          <w:rFonts w:eastAsia="宋体"/>
          <w:bCs/>
          <w:kern w:val="0"/>
          <w:sz w:val="24"/>
          <w:szCs w:val="24"/>
        </w:rPr>
      </w:pPr>
      <w:r>
        <w:rPr>
          <w:rFonts w:eastAsia="宋体"/>
          <w:kern w:val="0"/>
          <w:sz w:val="24"/>
          <w:szCs w:val="24"/>
        </w:rPr>
        <w:t>（</w:t>
      </w:r>
      <w:r>
        <w:rPr>
          <w:rFonts w:hint="eastAsia" w:eastAsia="宋体"/>
          <w:kern w:val="0"/>
          <w:sz w:val="24"/>
          <w:szCs w:val="24"/>
          <w:lang w:val="en-US" w:eastAsia="zh-CN"/>
        </w:rPr>
        <w:t>4</w:t>
      </w:r>
      <w:r>
        <w:rPr>
          <w:rFonts w:eastAsia="宋体"/>
          <w:kern w:val="0"/>
          <w:sz w:val="24"/>
          <w:szCs w:val="24"/>
        </w:rPr>
        <w:t>）</w:t>
      </w:r>
      <w:r>
        <w:rPr>
          <w:rFonts w:eastAsia="宋体"/>
          <w:kern w:val="0"/>
          <w:sz w:val="24"/>
          <w:szCs w:val="24"/>
        </w:rPr>
        <w:tab/>
      </w:r>
      <w:r>
        <w:rPr>
          <w:rFonts w:eastAsia="宋体"/>
          <w:kern w:val="0"/>
          <w:sz w:val="24"/>
          <w:szCs w:val="24"/>
        </w:rPr>
        <w:t>用户需求书中要求的其他资料。</w:t>
      </w:r>
    </w:p>
    <w:p w14:paraId="7630C7F7">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w:t>
      </w:r>
      <w:r>
        <w:rPr>
          <w:rFonts w:hint="eastAsia" w:eastAsia="宋体"/>
          <w:kern w:val="0"/>
          <w:sz w:val="24"/>
          <w:szCs w:val="24"/>
          <w:lang w:val="en-US" w:eastAsia="zh-CN"/>
        </w:rPr>
        <w:t>5</w:t>
      </w:r>
      <w:r>
        <w:rPr>
          <w:rFonts w:eastAsia="宋体"/>
          <w:kern w:val="0"/>
          <w:sz w:val="24"/>
          <w:szCs w:val="24"/>
        </w:rPr>
        <w:t>）</w:t>
      </w:r>
      <w:r>
        <w:rPr>
          <w:rFonts w:eastAsia="宋体"/>
          <w:kern w:val="0"/>
          <w:sz w:val="24"/>
          <w:szCs w:val="24"/>
        </w:rPr>
        <w:tab/>
      </w:r>
      <w:r>
        <w:rPr>
          <w:rFonts w:eastAsia="宋体"/>
          <w:bCs/>
          <w:kern w:val="0"/>
          <w:sz w:val="24"/>
          <w:szCs w:val="24"/>
        </w:rPr>
        <w:t>其他与技术方案有关的资料。</w:t>
      </w:r>
    </w:p>
    <w:p w14:paraId="1247EB66">
      <w:pPr>
        <w:autoSpaceDE w:val="0"/>
        <w:autoSpaceDN w:val="0"/>
        <w:adjustRightInd w:val="0"/>
        <w:snapToGrid w:val="0"/>
        <w:spacing w:line="440" w:lineRule="exact"/>
        <w:jc w:val="left"/>
        <w:rPr>
          <w:rFonts w:eastAsia="宋体"/>
          <w:kern w:val="0"/>
          <w:sz w:val="24"/>
          <w:szCs w:val="24"/>
        </w:rPr>
      </w:pPr>
    </w:p>
    <w:p w14:paraId="0BC96681">
      <w:pPr>
        <w:autoSpaceDE w:val="0"/>
        <w:autoSpaceDN w:val="0"/>
        <w:adjustRightInd w:val="0"/>
        <w:snapToGrid w:val="0"/>
        <w:spacing w:line="440" w:lineRule="exact"/>
        <w:jc w:val="left"/>
        <w:rPr>
          <w:rFonts w:eastAsia="宋体"/>
          <w:kern w:val="0"/>
          <w:sz w:val="24"/>
          <w:szCs w:val="24"/>
        </w:rPr>
      </w:pPr>
    </w:p>
    <w:p w14:paraId="5B0D4751">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报价人法定代表人（或授权代表）签字或盖章：</w:t>
      </w:r>
      <w:r>
        <w:rPr>
          <w:rFonts w:eastAsia="宋体"/>
          <w:kern w:val="0"/>
          <w:sz w:val="24"/>
          <w:szCs w:val="24"/>
          <w:u w:val="single"/>
        </w:rPr>
        <w:t xml:space="preserve">                   </w:t>
      </w:r>
    </w:p>
    <w:p w14:paraId="01E5B77E">
      <w:pPr>
        <w:autoSpaceDE w:val="0"/>
        <w:autoSpaceDN w:val="0"/>
        <w:adjustRightInd w:val="0"/>
        <w:snapToGrid w:val="0"/>
        <w:spacing w:line="440" w:lineRule="exact"/>
        <w:jc w:val="left"/>
        <w:rPr>
          <w:rFonts w:eastAsia="宋体"/>
          <w:kern w:val="0"/>
          <w:sz w:val="24"/>
          <w:szCs w:val="24"/>
          <w:u w:val="single"/>
        </w:rPr>
      </w:pPr>
      <w:r>
        <w:rPr>
          <w:rFonts w:eastAsia="宋体"/>
          <w:kern w:val="0"/>
          <w:sz w:val="24"/>
          <w:szCs w:val="24"/>
        </w:rPr>
        <w:t>报价人名称（加盖公章）：</w:t>
      </w:r>
      <w:r>
        <w:rPr>
          <w:rFonts w:eastAsia="宋体"/>
          <w:kern w:val="0"/>
          <w:sz w:val="24"/>
          <w:szCs w:val="24"/>
          <w:u w:val="single"/>
        </w:rPr>
        <w:t xml:space="preserve">                        </w:t>
      </w:r>
    </w:p>
    <w:p w14:paraId="028FF49C">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日期：</w:t>
      </w:r>
      <w:r>
        <w:rPr>
          <w:rFonts w:eastAsia="宋体"/>
          <w:kern w:val="0"/>
          <w:sz w:val="24"/>
          <w:szCs w:val="24"/>
          <w:u w:val="single"/>
        </w:rPr>
        <w:t xml:space="preserve">          </w:t>
      </w:r>
      <w:r>
        <w:rPr>
          <w:rFonts w:eastAsia="宋体"/>
          <w:kern w:val="0"/>
          <w:sz w:val="24"/>
          <w:szCs w:val="24"/>
        </w:rPr>
        <w:t>年</w:t>
      </w:r>
      <w:r>
        <w:rPr>
          <w:rFonts w:eastAsia="宋体"/>
          <w:kern w:val="0"/>
          <w:sz w:val="24"/>
          <w:szCs w:val="24"/>
          <w:u w:val="single"/>
        </w:rPr>
        <w:t xml:space="preserve">     </w:t>
      </w:r>
      <w:r>
        <w:rPr>
          <w:rFonts w:eastAsia="宋体"/>
          <w:kern w:val="0"/>
          <w:sz w:val="24"/>
          <w:szCs w:val="24"/>
        </w:rPr>
        <w:t xml:space="preserve"> 月</w:t>
      </w:r>
      <w:r>
        <w:rPr>
          <w:rFonts w:eastAsia="宋体"/>
          <w:kern w:val="0"/>
          <w:sz w:val="24"/>
          <w:szCs w:val="24"/>
          <w:u w:val="single"/>
        </w:rPr>
        <w:t xml:space="preserve">    </w:t>
      </w:r>
      <w:r>
        <w:rPr>
          <w:rFonts w:eastAsia="宋体"/>
          <w:kern w:val="0"/>
          <w:sz w:val="24"/>
          <w:szCs w:val="24"/>
        </w:rPr>
        <w:t xml:space="preserve"> 日</w:t>
      </w:r>
    </w:p>
    <w:p w14:paraId="6D1CA1C7">
      <w:pPr>
        <w:pStyle w:val="7"/>
        <w:spacing w:line="360" w:lineRule="auto"/>
        <w:jc w:val="both"/>
        <w:outlineLvl w:val="1"/>
        <w:rPr>
          <w:rFonts w:hint="eastAsia" w:ascii="宋体" w:hAnsi="宋体" w:cs="宋体"/>
          <w:b/>
          <w:bCs/>
          <w:color w:val="auto"/>
          <w:sz w:val="32"/>
          <w:szCs w:val="32"/>
          <w:lang w:eastAsia="zh-CN"/>
        </w:rPr>
      </w:pPr>
    </w:p>
    <w:p w14:paraId="5DD1C769">
      <w:pPr>
        <w:spacing w:line="360" w:lineRule="auto"/>
        <w:rPr>
          <w:rFonts w:hint="eastAsia" w:ascii="宋体" w:hAnsi="宋体" w:cs="宋体"/>
          <w:color w:val="auto"/>
        </w:rPr>
      </w:pPr>
    </w:p>
    <w:p w14:paraId="1DA62205">
      <w:pPr>
        <w:spacing w:line="360" w:lineRule="auto"/>
        <w:rPr>
          <w:rFonts w:hint="eastAsia" w:ascii="宋体" w:hAnsi="宋体" w:cs="宋体"/>
          <w:color w:val="auto"/>
        </w:rPr>
      </w:pPr>
    </w:p>
    <w:p w14:paraId="62176FD1">
      <w:pPr>
        <w:pStyle w:val="7"/>
        <w:numPr>
          <w:ilvl w:val="0"/>
          <w:numId w:val="11"/>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技术条款参数响应表</w:t>
      </w:r>
    </w:p>
    <w:bookmarkEnd w:id="24"/>
    <w:bookmarkEnd w:id="25"/>
    <w:bookmarkEnd w:id="26"/>
    <w:bookmarkEnd w:id="27"/>
    <w:bookmarkEnd w:id="28"/>
    <w:bookmarkEnd w:id="29"/>
    <w:p w14:paraId="5D28A742">
      <w:pPr>
        <w:pStyle w:val="7"/>
        <w:spacing w:line="360" w:lineRule="auto"/>
        <w:jc w:val="center"/>
        <w:outlineLvl w:val="1"/>
        <w:rPr>
          <w:rFonts w:hint="eastAsia" w:ascii="宋体" w:hAnsi="宋体" w:cs="宋体"/>
          <w:b/>
          <w:bCs/>
          <w:color w:val="auto"/>
          <w:sz w:val="32"/>
          <w:szCs w:val="32"/>
        </w:rPr>
      </w:pPr>
      <w:bookmarkStart w:id="30" w:name="_Toc385940910"/>
      <w:r>
        <w:rPr>
          <w:rFonts w:hint="eastAsia" w:ascii="宋体" w:hAnsi="宋体" w:cs="宋体"/>
          <w:b/>
          <w:bCs/>
          <w:color w:val="auto"/>
          <w:sz w:val="32"/>
          <w:szCs w:val="32"/>
          <w:lang w:eastAsia="zh-CN"/>
        </w:rPr>
        <w:t>技术条款参数响应</w:t>
      </w:r>
      <w:r>
        <w:rPr>
          <w:rFonts w:hint="eastAsia" w:ascii="宋体" w:hAnsi="宋体" w:cs="宋体"/>
          <w:b/>
          <w:bCs/>
          <w:color w:val="auto"/>
          <w:sz w:val="32"/>
          <w:szCs w:val="32"/>
        </w:rPr>
        <w:t>表</w:t>
      </w:r>
      <w:bookmarkEnd w:id="30"/>
    </w:p>
    <w:p w14:paraId="3B7D97EF">
      <w:pPr>
        <w:spacing w:line="360" w:lineRule="auto"/>
        <w:rPr>
          <w:rFonts w:hint="eastAsia" w:ascii="宋体" w:hAnsi="宋体" w:cs="宋体"/>
          <w:szCs w:val="21"/>
        </w:rPr>
      </w:pPr>
      <w:r>
        <w:rPr>
          <w:rFonts w:hint="eastAsia" w:ascii="宋体" w:hAnsi="宋体" w:cs="宋体"/>
          <w:szCs w:val="21"/>
        </w:rPr>
        <w:t xml:space="preserve">项目编号：                 </w:t>
      </w:r>
    </w:p>
    <w:p w14:paraId="47D47344">
      <w:pPr>
        <w:spacing w:line="360" w:lineRule="auto"/>
        <w:rPr>
          <w:rFonts w:hint="eastAsia" w:ascii="宋体" w:hAnsi="宋体" w:cs="宋体"/>
          <w:szCs w:val="21"/>
        </w:rPr>
      </w:pPr>
      <w:r>
        <w:rPr>
          <w:rFonts w:hint="eastAsia" w:ascii="宋体" w:hAnsi="宋体" w:cs="宋体"/>
          <w:szCs w:val="21"/>
        </w:rPr>
        <w:t>项目名称：</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30" w:type="dxa"/>
          <w:bottom w:w="0" w:type="dxa"/>
          <w:right w:w="30" w:type="dxa"/>
        </w:tblCellMar>
      </w:tblPr>
      <w:tblGrid>
        <w:gridCol w:w="597"/>
        <w:gridCol w:w="2410"/>
        <w:gridCol w:w="2214"/>
        <w:gridCol w:w="1609"/>
        <w:gridCol w:w="1134"/>
        <w:gridCol w:w="1080"/>
      </w:tblGrid>
      <w:tr w14:paraId="527D06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732" w:hRule="exact"/>
          <w:jc w:val="center"/>
        </w:trPr>
        <w:tc>
          <w:tcPr>
            <w:tcW w:w="597" w:type="dxa"/>
            <w:tcBorders>
              <w:top w:val="single" w:color="auto" w:sz="12" w:space="0"/>
              <w:bottom w:val="single" w:color="auto" w:sz="2" w:space="0"/>
            </w:tcBorders>
            <w:vAlign w:val="center"/>
          </w:tcPr>
          <w:p w14:paraId="330D9C5F">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序号</w:t>
            </w:r>
          </w:p>
        </w:tc>
        <w:tc>
          <w:tcPr>
            <w:tcW w:w="2410" w:type="dxa"/>
            <w:tcBorders>
              <w:top w:val="single" w:color="auto" w:sz="12" w:space="0"/>
              <w:bottom w:val="single" w:color="auto" w:sz="2" w:space="0"/>
            </w:tcBorders>
            <w:vAlign w:val="center"/>
          </w:tcPr>
          <w:p w14:paraId="730C08AA">
            <w:pPr>
              <w:autoSpaceDE w:val="0"/>
              <w:autoSpaceDN w:val="0"/>
              <w:adjustRightInd w:val="0"/>
              <w:ind w:right="84" w:rightChars="40"/>
              <w:jc w:val="center"/>
              <w:rPr>
                <w:rFonts w:hint="eastAsia" w:ascii="宋体" w:hAnsi="宋体" w:cs="宋体"/>
                <w:szCs w:val="21"/>
              </w:rPr>
            </w:pPr>
            <w:r>
              <w:rPr>
                <w:rFonts w:hint="eastAsia" w:ascii="宋体" w:hAnsi="宋体" w:cs="宋体"/>
                <w:szCs w:val="21"/>
                <w:lang w:eastAsia="zh-CN"/>
              </w:rPr>
              <w:t>采购需求</w:t>
            </w:r>
            <w:r>
              <w:rPr>
                <w:rFonts w:hint="eastAsia" w:ascii="宋体" w:hAnsi="宋体" w:cs="宋体"/>
                <w:szCs w:val="21"/>
              </w:rPr>
              <w:t>比选内容</w:t>
            </w:r>
          </w:p>
        </w:tc>
        <w:tc>
          <w:tcPr>
            <w:tcW w:w="2214" w:type="dxa"/>
            <w:tcBorders>
              <w:top w:val="single" w:color="auto" w:sz="12" w:space="0"/>
              <w:bottom w:val="single" w:color="auto" w:sz="2" w:space="0"/>
            </w:tcBorders>
            <w:vAlign w:val="center"/>
          </w:tcPr>
          <w:p w14:paraId="74058615">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参选人响应详细内容</w:t>
            </w:r>
          </w:p>
        </w:tc>
        <w:tc>
          <w:tcPr>
            <w:tcW w:w="1609" w:type="dxa"/>
            <w:tcBorders>
              <w:top w:val="single" w:color="auto" w:sz="12" w:space="0"/>
              <w:bottom w:val="single" w:color="auto" w:sz="2" w:space="0"/>
            </w:tcBorders>
            <w:vAlign w:val="center"/>
          </w:tcPr>
          <w:p w14:paraId="745C8391">
            <w:pPr>
              <w:autoSpaceDE w:val="0"/>
              <w:autoSpaceDN w:val="0"/>
              <w:adjustRightInd w:val="0"/>
              <w:ind w:right="84" w:rightChars="40"/>
              <w:jc w:val="center"/>
              <w:rPr>
                <w:rFonts w:hint="eastAsia" w:ascii="宋体" w:hAnsi="宋体" w:cs="宋体"/>
                <w:szCs w:val="21"/>
              </w:rPr>
            </w:pPr>
            <w:r>
              <w:rPr>
                <w:rFonts w:hint="eastAsia" w:ascii="宋体" w:hAnsi="宋体" w:cs="宋体"/>
                <w:spacing w:val="4"/>
              </w:rPr>
              <w:t>正/负/</w:t>
            </w:r>
            <w:r>
              <w:rPr>
                <w:rFonts w:hint="eastAsia" w:ascii="宋体" w:hAnsi="宋体" w:cs="宋体"/>
              </w:rPr>
              <w:t>无偏离</w:t>
            </w:r>
          </w:p>
        </w:tc>
        <w:tc>
          <w:tcPr>
            <w:tcW w:w="1134" w:type="dxa"/>
            <w:tcBorders>
              <w:top w:val="single" w:color="auto" w:sz="12" w:space="0"/>
              <w:bottom w:val="single" w:color="auto" w:sz="2" w:space="0"/>
            </w:tcBorders>
            <w:vAlign w:val="center"/>
          </w:tcPr>
          <w:p w14:paraId="26D6D7CE">
            <w:pPr>
              <w:spacing w:line="360" w:lineRule="auto"/>
              <w:jc w:val="center"/>
              <w:rPr>
                <w:rFonts w:hint="eastAsia" w:ascii="宋体" w:hAnsi="宋体" w:cs="宋体"/>
                <w:szCs w:val="21"/>
              </w:rPr>
            </w:pPr>
            <w:r>
              <w:rPr>
                <w:rFonts w:hint="eastAsia" w:ascii="宋体" w:hAnsi="宋体" w:cs="宋体"/>
                <w:szCs w:val="21"/>
              </w:rPr>
              <w:t>偏离说明</w:t>
            </w:r>
          </w:p>
        </w:tc>
        <w:tc>
          <w:tcPr>
            <w:tcW w:w="1080" w:type="dxa"/>
            <w:tcBorders>
              <w:top w:val="single" w:color="auto" w:sz="12" w:space="0"/>
              <w:bottom w:val="single" w:color="auto" w:sz="2" w:space="0"/>
            </w:tcBorders>
            <w:vAlign w:val="center"/>
          </w:tcPr>
          <w:p w14:paraId="79408609">
            <w:pPr>
              <w:jc w:val="center"/>
              <w:rPr>
                <w:rFonts w:hint="eastAsia" w:ascii="宋体" w:hAnsi="宋体" w:cs="宋体"/>
                <w:szCs w:val="21"/>
              </w:rPr>
            </w:pPr>
            <w:r>
              <w:rPr>
                <w:rFonts w:hint="eastAsia" w:ascii="宋体" w:hAnsi="宋体" w:cs="宋体"/>
                <w:szCs w:val="21"/>
              </w:rPr>
              <w:t>参选文件</w:t>
            </w:r>
          </w:p>
          <w:p w14:paraId="77818B33">
            <w:pPr>
              <w:jc w:val="center"/>
              <w:rPr>
                <w:rFonts w:hint="eastAsia" w:ascii="宋体" w:hAnsi="宋体" w:cs="宋体"/>
                <w:szCs w:val="21"/>
              </w:rPr>
            </w:pPr>
            <w:r>
              <w:rPr>
                <w:rFonts w:hint="eastAsia" w:ascii="宋体" w:hAnsi="宋体" w:cs="宋体"/>
                <w:szCs w:val="21"/>
              </w:rPr>
              <w:t>响应页码</w:t>
            </w:r>
          </w:p>
        </w:tc>
      </w:tr>
      <w:tr w14:paraId="4D31E7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tcBorders>
              <w:top w:val="single" w:color="auto" w:sz="2" w:space="0"/>
            </w:tcBorders>
            <w:vAlign w:val="center"/>
          </w:tcPr>
          <w:p w14:paraId="4B005A8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w:t>
            </w:r>
          </w:p>
        </w:tc>
        <w:tc>
          <w:tcPr>
            <w:tcW w:w="2410" w:type="dxa"/>
            <w:tcBorders>
              <w:top w:val="single" w:color="auto" w:sz="2" w:space="0"/>
            </w:tcBorders>
            <w:vAlign w:val="center"/>
          </w:tcPr>
          <w:p w14:paraId="4D6FEB1D">
            <w:pPr>
              <w:spacing w:line="360" w:lineRule="auto"/>
              <w:jc w:val="center"/>
              <w:rPr>
                <w:rFonts w:hint="eastAsia" w:ascii="宋体" w:hAnsi="宋体" w:cs="宋体"/>
              </w:rPr>
            </w:pPr>
          </w:p>
        </w:tc>
        <w:tc>
          <w:tcPr>
            <w:tcW w:w="2214" w:type="dxa"/>
            <w:tcBorders>
              <w:top w:val="single" w:color="auto" w:sz="2" w:space="0"/>
            </w:tcBorders>
            <w:vAlign w:val="center"/>
          </w:tcPr>
          <w:p w14:paraId="5BBF356A">
            <w:pPr>
              <w:autoSpaceDE w:val="0"/>
              <w:autoSpaceDN w:val="0"/>
              <w:adjustRightInd w:val="0"/>
              <w:spacing w:line="360" w:lineRule="auto"/>
              <w:ind w:right="84" w:rightChars="40"/>
              <w:rPr>
                <w:rFonts w:hint="eastAsia" w:ascii="宋体" w:hAnsi="宋体" w:cs="宋体"/>
              </w:rPr>
            </w:pPr>
          </w:p>
        </w:tc>
        <w:tc>
          <w:tcPr>
            <w:tcW w:w="1609" w:type="dxa"/>
            <w:tcBorders>
              <w:top w:val="single" w:color="auto" w:sz="2" w:space="0"/>
            </w:tcBorders>
            <w:vAlign w:val="top"/>
          </w:tcPr>
          <w:p w14:paraId="5FCADE4D">
            <w:pPr>
              <w:autoSpaceDE w:val="0"/>
              <w:autoSpaceDN w:val="0"/>
              <w:adjustRightInd w:val="0"/>
              <w:spacing w:line="360" w:lineRule="auto"/>
              <w:ind w:right="84" w:rightChars="40"/>
              <w:jc w:val="center"/>
              <w:rPr>
                <w:rFonts w:hint="eastAsia" w:ascii="宋体" w:hAnsi="宋体" w:cs="宋体"/>
              </w:rPr>
            </w:pPr>
          </w:p>
        </w:tc>
        <w:tc>
          <w:tcPr>
            <w:tcW w:w="1134" w:type="dxa"/>
            <w:tcBorders>
              <w:top w:val="single" w:color="auto" w:sz="2" w:space="0"/>
            </w:tcBorders>
            <w:vAlign w:val="top"/>
          </w:tcPr>
          <w:p w14:paraId="576F8C92">
            <w:pPr>
              <w:autoSpaceDE w:val="0"/>
              <w:autoSpaceDN w:val="0"/>
              <w:adjustRightInd w:val="0"/>
              <w:spacing w:line="360" w:lineRule="auto"/>
              <w:ind w:right="84" w:rightChars="40"/>
              <w:jc w:val="center"/>
              <w:rPr>
                <w:rFonts w:hint="eastAsia" w:ascii="宋体" w:hAnsi="宋体" w:cs="宋体"/>
              </w:rPr>
            </w:pPr>
          </w:p>
        </w:tc>
        <w:tc>
          <w:tcPr>
            <w:tcW w:w="1080" w:type="dxa"/>
            <w:tcBorders>
              <w:top w:val="single" w:color="auto" w:sz="2" w:space="0"/>
            </w:tcBorders>
            <w:vAlign w:val="center"/>
          </w:tcPr>
          <w:p w14:paraId="51F32D9F">
            <w:pPr>
              <w:autoSpaceDE w:val="0"/>
              <w:autoSpaceDN w:val="0"/>
              <w:adjustRightInd w:val="0"/>
              <w:spacing w:line="360" w:lineRule="auto"/>
              <w:ind w:right="84" w:rightChars="40"/>
              <w:jc w:val="center"/>
              <w:rPr>
                <w:rFonts w:hint="eastAsia" w:ascii="宋体" w:hAnsi="宋体" w:cs="宋体"/>
              </w:rPr>
            </w:pPr>
          </w:p>
        </w:tc>
      </w:tr>
      <w:tr w14:paraId="27C529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74C5DA3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2</w:t>
            </w:r>
          </w:p>
        </w:tc>
        <w:tc>
          <w:tcPr>
            <w:tcW w:w="2410" w:type="dxa"/>
            <w:vAlign w:val="center"/>
          </w:tcPr>
          <w:p w14:paraId="0359F9F2">
            <w:pPr>
              <w:spacing w:line="360" w:lineRule="auto"/>
              <w:jc w:val="center"/>
              <w:rPr>
                <w:rFonts w:hint="eastAsia" w:ascii="宋体" w:hAnsi="宋体" w:cs="宋体"/>
              </w:rPr>
            </w:pPr>
          </w:p>
        </w:tc>
        <w:tc>
          <w:tcPr>
            <w:tcW w:w="2214" w:type="dxa"/>
            <w:vAlign w:val="center"/>
          </w:tcPr>
          <w:p w14:paraId="56C24078">
            <w:pPr>
              <w:autoSpaceDE w:val="0"/>
              <w:autoSpaceDN w:val="0"/>
              <w:adjustRightInd w:val="0"/>
              <w:spacing w:line="360" w:lineRule="auto"/>
              <w:ind w:right="84" w:rightChars="40"/>
              <w:rPr>
                <w:rFonts w:hint="eastAsia" w:ascii="宋体" w:hAnsi="宋体" w:cs="宋体"/>
              </w:rPr>
            </w:pPr>
          </w:p>
        </w:tc>
        <w:tc>
          <w:tcPr>
            <w:tcW w:w="1609" w:type="dxa"/>
            <w:vAlign w:val="top"/>
          </w:tcPr>
          <w:p w14:paraId="44B27EB7">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26238F92">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3BE592B3">
            <w:pPr>
              <w:autoSpaceDE w:val="0"/>
              <w:autoSpaceDN w:val="0"/>
              <w:adjustRightInd w:val="0"/>
              <w:spacing w:line="360" w:lineRule="auto"/>
              <w:ind w:right="84" w:rightChars="40"/>
              <w:jc w:val="center"/>
              <w:rPr>
                <w:rFonts w:hint="eastAsia" w:ascii="宋体" w:hAnsi="宋体" w:cs="宋体"/>
              </w:rPr>
            </w:pPr>
          </w:p>
        </w:tc>
      </w:tr>
      <w:tr w14:paraId="5BD07D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2BBDA64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3</w:t>
            </w:r>
          </w:p>
        </w:tc>
        <w:tc>
          <w:tcPr>
            <w:tcW w:w="2410" w:type="dxa"/>
            <w:vAlign w:val="center"/>
          </w:tcPr>
          <w:p w14:paraId="19500F1F">
            <w:pPr>
              <w:spacing w:line="360" w:lineRule="auto"/>
              <w:jc w:val="center"/>
              <w:rPr>
                <w:rFonts w:hint="eastAsia" w:ascii="宋体" w:hAnsi="宋体" w:cs="宋体"/>
              </w:rPr>
            </w:pPr>
          </w:p>
        </w:tc>
        <w:tc>
          <w:tcPr>
            <w:tcW w:w="2214" w:type="dxa"/>
            <w:vAlign w:val="center"/>
          </w:tcPr>
          <w:p w14:paraId="07CA599C">
            <w:pPr>
              <w:autoSpaceDE w:val="0"/>
              <w:autoSpaceDN w:val="0"/>
              <w:adjustRightInd w:val="0"/>
              <w:spacing w:line="360" w:lineRule="auto"/>
              <w:ind w:right="84" w:rightChars="40"/>
              <w:rPr>
                <w:rFonts w:hint="eastAsia" w:ascii="宋体" w:hAnsi="宋体" w:cs="宋体"/>
              </w:rPr>
            </w:pPr>
          </w:p>
        </w:tc>
        <w:tc>
          <w:tcPr>
            <w:tcW w:w="1609" w:type="dxa"/>
            <w:vAlign w:val="top"/>
          </w:tcPr>
          <w:p w14:paraId="0D5F3B81">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3B31BDCB">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43AC5AB6">
            <w:pPr>
              <w:autoSpaceDE w:val="0"/>
              <w:autoSpaceDN w:val="0"/>
              <w:adjustRightInd w:val="0"/>
              <w:spacing w:line="360" w:lineRule="auto"/>
              <w:ind w:right="84" w:rightChars="40"/>
              <w:jc w:val="center"/>
              <w:rPr>
                <w:rFonts w:hint="eastAsia" w:ascii="宋体" w:hAnsi="宋体" w:cs="宋体"/>
              </w:rPr>
            </w:pPr>
          </w:p>
        </w:tc>
      </w:tr>
      <w:tr w14:paraId="748D64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0FD31485">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4</w:t>
            </w:r>
          </w:p>
        </w:tc>
        <w:tc>
          <w:tcPr>
            <w:tcW w:w="2410" w:type="dxa"/>
            <w:vAlign w:val="center"/>
          </w:tcPr>
          <w:p w14:paraId="022E3F0B">
            <w:pPr>
              <w:spacing w:line="360" w:lineRule="auto"/>
              <w:jc w:val="center"/>
              <w:rPr>
                <w:rFonts w:hint="eastAsia" w:ascii="宋体" w:hAnsi="宋体" w:cs="宋体"/>
              </w:rPr>
            </w:pPr>
          </w:p>
        </w:tc>
        <w:tc>
          <w:tcPr>
            <w:tcW w:w="2214" w:type="dxa"/>
            <w:vAlign w:val="center"/>
          </w:tcPr>
          <w:p w14:paraId="6E50CE44">
            <w:pPr>
              <w:autoSpaceDE w:val="0"/>
              <w:autoSpaceDN w:val="0"/>
              <w:adjustRightInd w:val="0"/>
              <w:spacing w:line="360" w:lineRule="auto"/>
              <w:ind w:right="84" w:rightChars="40"/>
              <w:rPr>
                <w:rFonts w:hint="eastAsia" w:ascii="宋体" w:hAnsi="宋体" w:cs="宋体"/>
              </w:rPr>
            </w:pPr>
          </w:p>
        </w:tc>
        <w:tc>
          <w:tcPr>
            <w:tcW w:w="1609" w:type="dxa"/>
            <w:vAlign w:val="top"/>
          </w:tcPr>
          <w:p w14:paraId="52BFF7FE">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5152AE55">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0570ABCB">
            <w:pPr>
              <w:autoSpaceDE w:val="0"/>
              <w:autoSpaceDN w:val="0"/>
              <w:adjustRightInd w:val="0"/>
              <w:spacing w:line="360" w:lineRule="auto"/>
              <w:ind w:right="84" w:rightChars="40"/>
              <w:jc w:val="center"/>
              <w:rPr>
                <w:rFonts w:hint="eastAsia" w:ascii="宋体" w:hAnsi="宋体" w:cs="宋体"/>
              </w:rPr>
            </w:pPr>
          </w:p>
        </w:tc>
      </w:tr>
      <w:tr w14:paraId="4C495A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26BDAB8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5</w:t>
            </w:r>
          </w:p>
        </w:tc>
        <w:tc>
          <w:tcPr>
            <w:tcW w:w="2410" w:type="dxa"/>
            <w:vAlign w:val="center"/>
          </w:tcPr>
          <w:p w14:paraId="4C098249">
            <w:pPr>
              <w:spacing w:line="360" w:lineRule="auto"/>
              <w:jc w:val="center"/>
              <w:rPr>
                <w:rFonts w:hint="eastAsia" w:ascii="宋体" w:hAnsi="宋体" w:cs="宋体"/>
              </w:rPr>
            </w:pPr>
          </w:p>
        </w:tc>
        <w:tc>
          <w:tcPr>
            <w:tcW w:w="2214" w:type="dxa"/>
            <w:vAlign w:val="center"/>
          </w:tcPr>
          <w:p w14:paraId="39382966">
            <w:pPr>
              <w:autoSpaceDE w:val="0"/>
              <w:autoSpaceDN w:val="0"/>
              <w:adjustRightInd w:val="0"/>
              <w:spacing w:line="360" w:lineRule="auto"/>
              <w:ind w:right="84" w:rightChars="40"/>
              <w:rPr>
                <w:rFonts w:hint="eastAsia" w:ascii="宋体" w:hAnsi="宋体" w:cs="宋体"/>
              </w:rPr>
            </w:pPr>
          </w:p>
        </w:tc>
        <w:tc>
          <w:tcPr>
            <w:tcW w:w="1609" w:type="dxa"/>
            <w:vAlign w:val="top"/>
          </w:tcPr>
          <w:p w14:paraId="0BB495A0">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27CEBF9F">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78079E21">
            <w:pPr>
              <w:autoSpaceDE w:val="0"/>
              <w:autoSpaceDN w:val="0"/>
              <w:adjustRightInd w:val="0"/>
              <w:spacing w:line="360" w:lineRule="auto"/>
              <w:ind w:right="84" w:rightChars="40"/>
              <w:jc w:val="center"/>
              <w:rPr>
                <w:rFonts w:hint="eastAsia" w:ascii="宋体" w:hAnsi="宋体" w:cs="宋体"/>
              </w:rPr>
            </w:pPr>
          </w:p>
        </w:tc>
      </w:tr>
      <w:tr w14:paraId="287142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6DFFBF0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6</w:t>
            </w:r>
          </w:p>
        </w:tc>
        <w:tc>
          <w:tcPr>
            <w:tcW w:w="2410" w:type="dxa"/>
            <w:vAlign w:val="center"/>
          </w:tcPr>
          <w:p w14:paraId="5AAFDA15">
            <w:pPr>
              <w:spacing w:line="360" w:lineRule="auto"/>
              <w:jc w:val="center"/>
              <w:rPr>
                <w:rFonts w:hint="eastAsia" w:ascii="宋体" w:hAnsi="宋体" w:cs="宋体"/>
              </w:rPr>
            </w:pPr>
          </w:p>
        </w:tc>
        <w:tc>
          <w:tcPr>
            <w:tcW w:w="2214" w:type="dxa"/>
            <w:vAlign w:val="center"/>
          </w:tcPr>
          <w:p w14:paraId="1A0FD370">
            <w:pPr>
              <w:autoSpaceDE w:val="0"/>
              <w:autoSpaceDN w:val="0"/>
              <w:adjustRightInd w:val="0"/>
              <w:spacing w:line="360" w:lineRule="auto"/>
              <w:ind w:right="84" w:rightChars="40"/>
              <w:rPr>
                <w:rFonts w:hint="eastAsia" w:ascii="宋体" w:hAnsi="宋体" w:cs="宋体"/>
              </w:rPr>
            </w:pPr>
          </w:p>
        </w:tc>
        <w:tc>
          <w:tcPr>
            <w:tcW w:w="1609" w:type="dxa"/>
            <w:vAlign w:val="top"/>
          </w:tcPr>
          <w:p w14:paraId="4F4B2AEC">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4F41BDA4">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21567277">
            <w:pPr>
              <w:autoSpaceDE w:val="0"/>
              <w:autoSpaceDN w:val="0"/>
              <w:adjustRightInd w:val="0"/>
              <w:spacing w:line="360" w:lineRule="auto"/>
              <w:ind w:right="84" w:rightChars="40"/>
              <w:jc w:val="center"/>
              <w:rPr>
                <w:rFonts w:hint="eastAsia" w:ascii="宋体" w:hAnsi="宋体" w:cs="宋体"/>
              </w:rPr>
            </w:pPr>
          </w:p>
        </w:tc>
      </w:tr>
      <w:tr w14:paraId="68C93F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132B7C5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7</w:t>
            </w:r>
          </w:p>
        </w:tc>
        <w:tc>
          <w:tcPr>
            <w:tcW w:w="2410" w:type="dxa"/>
            <w:vAlign w:val="center"/>
          </w:tcPr>
          <w:p w14:paraId="6F940FC0">
            <w:pPr>
              <w:spacing w:line="360" w:lineRule="auto"/>
              <w:jc w:val="center"/>
              <w:rPr>
                <w:rFonts w:hint="eastAsia" w:ascii="宋体" w:hAnsi="宋体" w:cs="宋体"/>
              </w:rPr>
            </w:pPr>
          </w:p>
        </w:tc>
        <w:tc>
          <w:tcPr>
            <w:tcW w:w="2214" w:type="dxa"/>
            <w:vAlign w:val="center"/>
          </w:tcPr>
          <w:p w14:paraId="08645620">
            <w:pPr>
              <w:autoSpaceDE w:val="0"/>
              <w:autoSpaceDN w:val="0"/>
              <w:adjustRightInd w:val="0"/>
              <w:spacing w:line="360" w:lineRule="auto"/>
              <w:ind w:right="84" w:rightChars="40"/>
              <w:rPr>
                <w:rFonts w:hint="eastAsia" w:ascii="宋体" w:hAnsi="宋体" w:cs="宋体"/>
              </w:rPr>
            </w:pPr>
          </w:p>
        </w:tc>
        <w:tc>
          <w:tcPr>
            <w:tcW w:w="1609" w:type="dxa"/>
            <w:vAlign w:val="top"/>
          </w:tcPr>
          <w:p w14:paraId="69FA1D30">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6967C467">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1F0DC832">
            <w:pPr>
              <w:autoSpaceDE w:val="0"/>
              <w:autoSpaceDN w:val="0"/>
              <w:adjustRightInd w:val="0"/>
              <w:spacing w:line="360" w:lineRule="auto"/>
              <w:ind w:right="84" w:rightChars="40"/>
              <w:jc w:val="center"/>
              <w:rPr>
                <w:rFonts w:hint="eastAsia" w:ascii="宋体" w:hAnsi="宋体" w:cs="宋体"/>
              </w:rPr>
            </w:pPr>
          </w:p>
        </w:tc>
      </w:tr>
      <w:tr w14:paraId="04694A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7757479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8</w:t>
            </w:r>
          </w:p>
        </w:tc>
        <w:tc>
          <w:tcPr>
            <w:tcW w:w="2410" w:type="dxa"/>
            <w:vAlign w:val="center"/>
          </w:tcPr>
          <w:p w14:paraId="649BC433">
            <w:pPr>
              <w:spacing w:line="360" w:lineRule="auto"/>
              <w:jc w:val="center"/>
              <w:rPr>
                <w:rFonts w:hint="eastAsia" w:ascii="宋体" w:hAnsi="宋体" w:cs="宋体"/>
              </w:rPr>
            </w:pPr>
          </w:p>
        </w:tc>
        <w:tc>
          <w:tcPr>
            <w:tcW w:w="2214" w:type="dxa"/>
            <w:vAlign w:val="center"/>
          </w:tcPr>
          <w:p w14:paraId="5E4E5DD1">
            <w:pPr>
              <w:autoSpaceDE w:val="0"/>
              <w:autoSpaceDN w:val="0"/>
              <w:adjustRightInd w:val="0"/>
              <w:spacing w:line="360" w:lineRule="auto"/>
              <w:ind w:right="84" w:rightChars="40"/>
              <w:rPr>
                <w:rFonts w:hint="eastAsia" w:ascii="宋体" w:hAnsi="宋体" w:cs="宋体"/>
              </w:rPr>
            </w:pPr>
          </w:p>
        </w:tc>
        <w:tc>
          <w:tcPr>
            <w:tcW w:w="1609" w:type="dxa"/>
            <w:vAlign w:val="top"/>
          </w:tcPr>
          <w:p w14:paraId="05F49FA0">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034AA77B">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5F4494AD">
            <w:pPr>
              <w:autoSpaceDE w:val="0"/>
              <w:autoSpaceDN w:val="0"/>
              <w:adjustRightInd w:val="0"/>
              <w:spacing w:line="360" w:lineRule="auto"/>
              <w:ind w:right="84" w:rightChars="40"/>
              <w:jc w:val="center"/>
              <w:rPr>
                <w:rFonts w:hint="eastAsia" w:ascii="宋体" w:hAnsi="宋体" w:cs="宋体"/>
              </w:rPr>
            </w:pPr>
          </w:p>
        </w:tc>
      </w:tr>
      <w:tr w14:paraId="793EB4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05472F24">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9</w:t>
            </w:r>
          </w:p>
        </w:tc>
        <w:tc>
          <w:tcPr>
            <w:tcW w:w="2410" w:type="dxa"/>
            <w:vAlign w:val="center"/>
          </w:tcPr>
          <w:p w14:paraId="6165E626">
            <w:pPr>
              <w:spacing w:line="360" w:lineRule="auto"/>
              <w:jc w:val="center"/>
              <w:rPr>
                <w:rFonts w:hint="eastAsia" w:ascii="宋体" w:hAnsi="宋体" w:cs="宋体"/>
              </w:rPr>
            </w:pPr>
          </w:p>
        </w:tc>
        <w:tc>
          <w:tcPr>
            <w:tcW w:w="2214" w:type="dxa"/>
            <w:vAlign w:val="center"/>
          </w:tcPr>
          <w:p w14:paraId="3EE4732F">
            <w:pPr>
              <w:autoSpaceDE w:val="0"/>
              <w:autoSpaceDN w:val="0"/>
              <w:adjustRightInd w:val="0"/>
              <w:spacing w:line="360" w:lineRule="auto"/>
              <w:ind w:right="84" w:rightChars="40"/>
              <w:rPr>
                <w:rFonts w:hint="eastAsia" w:ascii="宋体" w:hAnsi="宋体" w:cs="宋体"/>
              </w:rPr>
            </w:pPr>
          </w:p>
        </w:tc>
        <w:tc>
          <w:tcPr>
            <w:tcW w:w="1609" w:type="dxa"/>
            <w:vAlign w:val="top"/>
          </w:tcPr>
          <w:p w14:paraId="3A51EF8C">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1A1F5C2F">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1D2761BD">
            <w:pPr>
              <w:autoSpaceDE w:val="0"/>
              <w:autoSpaceDN w:val="0"/>
              <w:adjustRightInd w:val="0"/>
              <w:spacing w:line="360" w:lineRule="auto"/>
              <w:ind w:right="84" w:rightChars="40"/>
              <w:jc w:val="center"/>
              <w:rPr>
                <w:rFonts w:hint="eastAsia" w:ascii="宋体" w:hAnsi="宋体" w:cs="宋体"/>
              </w:rPr>
            </w:pPr>
          </w:p>
        </w:tc>
      </w:tr>
      <w:tr w14:paraId="236A8F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06143049">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10</w:t>
            </w:r>
          </w:p>
        </w:tc>
        <w:tc>
          <w:tcPr>
            <w:tcW w:w="2410" w:type="dxa"/>
            <w:vAlign w:val="center"/>
          </w:tcPr>
          <w:p w14:paraId="6712114B">
            <w:pPr>
              <w:tabs>
                <w:tab w:val="left" w:pos="985"/>
              </w:tabs>
              <w:spacing w:line="360" w:lineRule="auto"/>
              <w:ind w:right="84" w:rightChars="40"/>
              <w:jc w:val="center"/>
              <w:rPr>
                <w:rFonts w:hint="eastAsia" w:ascii="宋体" w:hAnsi="宋体" w:cs="宋体"/>
              </w:rPr>
            </w:pPr>
          </w:p>
        </w:tc>
        <w:tc>
          <w:tcPr>
            <w:tcW w:w="2214" w:type="dxa"/>
            <w:vAlign w:val="center"/>
          </w:tcPr>
          <w:p w14:paraId="79707156">
            <w:pPr>
              <w:autoSpaceDE w:val="0"/>
              <w:autoSpaceDN w:val="0"/>
              <w:adjustRightInd w:val="0"/>
              <w:spacing w:line="360" w:lineRule="auto"/>
              <w:ind w:right="84" w:rightChars="40"/>
              <w:rPr>
                <w:rFonts w:hint="eastAsia" w:ascii="宋体" w:hAnsi="宋体" w:cs="宋体"/>
              </w:rPr>
            </w:pPr>
          </w:p>
        </w:tc>
        <w:tc>
          <w:tcPr>
            <w:tcW w:w="1609" w:type="dxa"/>
            <w:vAlign w:val="top"/>
          </w:tcPr>
          <w:p w14:paraId="28933F3D">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723082AA">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4D87813E">
            <w:pPr>
              <w:autoSpaceDE w:val="0"/>
              <w:autoSpaceDN w:val="0"/>
              <w:adjustRightInd w:val="0"/>
              <w:spacing w:line="360" w:lineRule="auto"/>
              <w:ind w:right="84" w:rightChars="40"/>
              <w:jc w:val="center"/>
              <w:rPr>
                <w:rFonts w:hint="eastAsia" w:ascii="宋体" w:hAnsi="宋体" w:cs="宋体"/>
              </w:rPr>
            </w:pPr>
          </w:p>
        </w:tc>
      </w:tr>
    </w:tbl>
    <w:p w14:paraId="09ECCD26">
      <w:pPr>
        <w:spacing w:line="360" w:lineRule="auto"/>
        <w:rPr>
          <w:rFonts w:hint="eastAsia" w:ascii="宋体" w:hAnsi="宋体" w:cs="宋体"/>
          <w:szCs w:val="21"/>
        </w:rPr>
      </w:pPr>
      <w:r>
        <w:rPr>
          <w:rFonts w:hint="eastAsia" w:ascii="宋体" w:hAnsi="宋体" w:cs="宋体"/>
          <w:szCs w:val="21"/>
        </w:rPr>
        <w:t>备注：报价人应注意采购文件中第二部分”</w:t>
      </w:r>
      <w:r>
        <w:rPr>
          <w:rFonts w:hint="eastAsia" w:ascii="宋体" w:hAnsi="宋体" w:cs="宋体"/>
          <w:szCs w:val="21"/>
          <w:lang w:eastAsia="zh-CN"/>
        </w:rPr>
        <w:t>采购需求的第三点商务及技术要求</w:t>
      </w:r>
      <w:r>
        <w:rPr>
          <w:rFonts w:hint="eastAsia" w:ascii="宋体" w:hAnsi="宋体" w:cs="宋体"/>
          <w:szCs w:val="21"/>
        </w:rPr>
        <w:t>”项下</w:t>
      </w:r>
      <w:r>
        <w:rPr>
          <w:rFonts w:hint="eastAsia" w:ascii="宋体" w:hAnsi="宋体" w:cs="宋体"/>
          <w:szCs w:val="21"/>
          <w:lang w:eastAsia="zh-CN"/>
        </w:rPr>
        <w:t>的</w:t>
      </w:r>
      <w:r>
        <w:rPr>
          <w:rFonts w:hint="eastAsia" w:ascii="宋体" w:hAnsi="宋体" w:cs="宋体"/>
          <w:b/>
          <w:bCs/>
          <w:szCs w:val="21"/>
          <w:lang w:eastAsia="zh-CN"/>
        </w:rPr>
        <w:t>项目服务内容及技术</w:t>
      </w:r>
      <w:r>
        <w:rPr>
          <w:rFonts w:hint="eastAsia" w:ascii="宋体" w:hAnsi="宋体" w:cs="宋体"/>
          <w:szCs w:val="21"/>
          <w:lang w:eastAsia="zh-CN"/>
        </w:rPr>
        <w:t>要求</w:t>
      </w:r>
      <w:r>
        <w:rPr>
          <w:rFonts w:hint="eastAsia" w:ascii="宋体" w:hAnsi="宋体" w:cs="宋体"/>
          <w:szCs w:val="21"/>
        </w:rPr>
        <w:t>所列的要求的值仅列出了最低限度。报价人在填写本表“报价人响应描述”时必须列出具体数值，特别是带“★”和“▲”的技术参数。</w:t>
      </w:r>
    </w:p>
    <w:p w14:paraId="1EE83E3C">
      <w:pPr>
        <w:spacing w:line="360" w:lineRule="auto"/>
        <w:rPr>
          <w:rFonts w:hint="eastAsia" w:ascii="宋体" w:hAnsi="宋体" w:cs="宋体"/>
          <w:szCs w:val="21"/>
        </w:rPr>
      </w:pPr>
      <w:r>
        <w:rPr>
          <w:rFonts w:hint="eastAsia" w:ascii="宋体" w:hAnsi="宋体" w:cs="宋体"/>
          <w:szCs w:val="21"/>
        </w:rPr>
        <w:t>本表可对应报价文件”</w:t>
      </w:r>
      <w:r>
        <w:rPr>
          <w:rFonts w:hint="eastAsia" w:ascii="宋体" w:hAnsi="宋体" w:cs="宋体"/>
          <w:b/>
          <w:bCs/>
          <w:szCs w:val="21"/>
        </w:rPr>
        <w:t>项目服务内容及技术要求</w:t>
      </w:r>
      <w:r>
        <w:rPr>
          <w:rFonts w:hint="eastAsia" w:ascii="宋体" w:hAnsi="宋体" w:cs="宋体"/>
          <w:szCs w:val="21"/>
        </w:rPr>
        <w:t>”技术要求条目号逐项填写，不得有任何遗漏，否则视为不响应采购规格要求；或针对与采购文件”商务及技术要求”中技术要求条目号上有偏离款项填写相应的填写，并注明除填写的款项有偏离以外，其他款项均响应采购文件的要求。</w:t>
      </w:r>
    </w:p>
    <w:p w14:paraId="3C05B2F9">
      <w:pPr>
        <w:spacing w:line="360" w:lineRule="auto"/>
        <w:rPr>
          <w:rFonts w:hint="eastAsia" w:ascii="宋体" w:hAnsi="宋体" w:cs="宋体"/>
          <w:szCs w:val="21"/>
        </w:rPr>
      </w:pPr>
      <w:r>
        <w:rPr>
          <w:rFonts w:hint="eastAsia" w:ascii="宋体" w:hAnsi="宋体" w:cs="宋体"/>
          <w:szCs w:val="21"/>
        </w:rPr>
        <w:t>如有偏离，应在“偏离情况”栏内注明“有”，并在“说明”栏内予以说明；如无偏离，应在“偏离情况”栏内注明“无”。</w:t>
      </w:r>
    </w:p>
    <w:p w14:paraId="46423D5E">
      <w:pPr>
        <w:spacing w:line="360" w:lineRule="auto"/>
        <w:rPr>
          <w:rFonts w:hint="eastAsia" w:ascii="宋体" w:hAnsi="宋体" w:cs="宋体"/>
          <w:szCs w:val="21"/>
        </w:rPr>
      </w:pPr>
      <w:r>
        <w:rPr>
          <w:rFonts w:hint="eastAsia" w:ascii="宋体" w:hAnsi="宋体" w:cs="宋体"/>
          <w:szCs w:val="21"/>
        </w:rPr>
        <w:t>报价人投报的内容与采购文件的技术要求有差异时，无论这种差异是否有利于采购人，报价人都应按上述格式如实详细填写。</w:t>
      </w:r>
    </w:p>
    <w:p w14:paraId="1335F276">
      <w:pPr>
        <w:spacing w:line="360" w:lineRule="auto"/>
        <w:rPr>
          <w:rFonts w:hint="eastAsia" w:ascii="宋体" w:hAnsi="宋体" w:cs="宋体"/>
          <w:szCs w:val="21"/>
        </w:rPr>
      </w:pPr>
    </w:p>
    <w:p w14:paraId="783C64A5">
      <w:pPr>
        <w:spacing w:line="360" w:lineRule="auto"/>
        <w:ind w:firstLine="105" w:firstLineChars="50"/>
        <w:rPr>
          <w:rFonts w:hint="eastAsia" w:ascii="宋体" w:hAnsi="宋体" w:cs="宋体"/>
          <w:b/>
          <w:bCs/>
          <w:color w:val="auto"/>
        </w:rPr>
      </w:pPr>
      <w:r>
        <w:rPr>
          <w:rFonts w:hint="eastAsia" w:ascii="宋体" w:hAnsi="宋体" w:cs="宋体"/>
          <w:b/>
          <w:bCs/>
        </w:rPr>
        <w:br w:type="page"/>
      </w:r>
      <w:bookmarkStart w:id="31" w:name="_Toc385940909"/>
    </w:p>
    <w:p w14:paraId="1F822D54">
      <w:pPr>
        <w:pStyle w:val="7"/>
        <w:numPr>
          <w:ilvl w:val="0"/>
          <w:numId w:val="11"/>
        </w:numPr>
        <w:spacing w:line="360" w:lineRule="auto"/>
        <w:outlineLvl w:val="1"/>
        <w:rPr>
          <w:rFonts w:hint="eastAsia" w:ascii="宋体" w:hAnsi="宋体" w:cs="宋体"/>
          <w:b/>
          <w:bCs/>
          <w:color w:val="auto"/>
        </w:rPr>
      </w:pPr>
      <w:r>
        <w:rPr>
          <w:rFonts w:hint="eastAsia" w:ascii="宋体" w:hAnsi="宋体" w:cs="宋体" w:eastAsiaTheme="minorEastAsia"/>
          <w:b/>
          <w:bCs/>
          <w:color w:val="auto"/>
          <w:kern w:val="2"/>
          <w:sz w:val="24"/>
          <w:szCs w:val="24"/>
          <w:lang w:val="en-US" w:eastAsia="zh-CN" w:bidi="ar-SA"/>
        </w:rPr>
        <w:t>本项目管理人员及技术人员名单</w:t>
      </w:r>
      <w:r>
        <w:rPr>
          <w:rFonts w:hint="eastAsia" w:ascii="宋体" w:hAnsi="宋体" w:cs="宋体"/>
          <w:b/>
          <w:bCs/>
          <w:color w:val="auto"/>
          <w:kern w:val="2"/>
          <w:sz w:val="24"/>
          <w:szCs w:val="24"/>
          <w:lang w:val="en-US" w:eastAsia="zh-CN" w:bidi="ar-SA"/>
        </w:rPr>
        <w:t>（如有）</w:t>
      </w:r>
    </w:p>
    <w:p w14:paraId="2617A436">
      <w:pPr>
        <w:bidi w:val="0"/>
        <w:jc w:val="left"/>
        <w:rPr>
          <w:rFonts w:hint="eastAsia" w:ascii="宋体" w:hAnsi="宋体" w:cs="宋体"/>
          <w:b/>
          <w:bCs/>
          <w:color w:val="auto"/>
        </w:rPr>
      </w:pPr>
    </w:p>
    <w:p w14:paraId="4BF1DFCE">
      <w:pPr>
        <w:pStyle w:val="7"/>
        <w:spacing w:line="360" w:lineRule="auto"/>
        <w:jc w:val="center"/>
        <w:rPr>
          <w:rFonts w:hint="eastAsia" w:ascii="宋体" w:hAnsi="宋体" w:cs="宋体"/>
          <w:b/>
          <w:bCs/>
          <w:color w:val="auto"/>
        </w:rPr>
      </w:pPr>
    </w:p>
    <w:p w14:paraId="27A50D87">
      <w:pPr>
        <w:pStyle w:val="7"/>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本项目管理人员及技术人员名单</w:t>
      </w:r>
      <w:bookmarkEnd w:id="31"/>
    </w:p>
    <w:p w14:paraId="51F2FA88">
      <w:pPr>
        <w:spacing w:line="360" w:lineRule="auto"/>
        <w:rPr>
          <w:rFonts w:hint="eastAsia" w:ascii="宋体" w:hAnsi="宋体" w:cs="宋体"/>
          <w:color w:val="auto"/>
          <w:szCs w:val="21"/>
        </w:rPr>
      </w:pPr>
      <w:r>
        <w:rPr>
          <w:rFonts w:hint="eastAsia" w:ascii="宋体" w:hAnsi="宋体" w:cs="宋体"/>
          <w:color w:val="auto"/>
          <w:szCs w:val="21"/>
        </w:rPr>
        <w:t>项目编号：</w:t>
      </w:r>
    </w:p>
    <w:p w14:paraId="30249E82">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9"/>
        <w:gridCol w:w="1433"/>
        <w:gridCol w:w="835"/>
        <w:gridCol w:w="834"/>
        <w:gridCol w:w="834"/>
        <w:gridCol w:w="723"/>
        <w:gridCol w:w="1080"/>
        <w:gridCol w:w="2612"/>
      </w:tblGrid>
      <w:tr w14:paraId="59FCCD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689" w:type="dxa"/>
            <w:tcBorders>
              <w:top w:val="single" w:color="auto" w:sz="12" w:space="0"/>
              <w:bottom w:val="single" w:color="auto" w:sz="2" w:space="0"/>
            </w:tcBorders>
            <w:vAlign w:val="center"/>
          </w:tcPr>
          <w:p w14:paraId="5274C254">
            <w:pPr>
              <w:spacing w:line="360" w:lineRule="auto"/>
              <w:jc w:val="center"/>
              <w:rPr>
                <w:rFonts w:hint="eastAsia" w:ascii="宋体" w:hAnsi="宋体" w:cs="宋体"/>
                <w:color w:val="auto"/>
              </w:rPr>
            </w:pPr>
            <w:r>
              <w:rPr>
                <w:rFonts w:hint="eastAsia" w:ascii="宋体" w:hAnsi="宋体" w:cs="宋体"/>
                <w:color w:val="auto"/>
              </w:rPr>
              <w:t>序号</w:t>
            </w:r>
          </w:p>
        </w:tc>
        <w:tc>
          <w:tcPr>
            <w:tcW w:w="1433" w:type="dxa"/>
            <w:tcBorders>
              <w:top w:val="single" w:color="auto" w:sz="12" w:space="0"/>
              <w:bottom w:val="single" w:color="auto" w:sz="2" w:space="0"/>
            </w:tcBorders>
            <w:vAlign w:val="center"/>
          </w:tcPr>
          <w:p w14:paraId="3F2DAC9A">
            <w:pPr>
              <w:pStyle w:val="24"/>
              <w:keepNext w:val="0"/>
              <w:adjustRightInd/>
              <w:spacing w:before="0" w:after="0" w:line="360" w:lineRule="auto"/>
              <w:textAlignment w:val="auto"/>
              <w:rPr>
                <w:rFonts w:hint="eastAsia" w:ascii="宋体" w:hAnsi="宋体" w:cs="宋体"/>
                <w:color w:val="auto"/>
                <w:spacing w:val="0"/>
                <w:kern w:val="2"/>
                <w:sz w:val="21"/>
                <w:szCs w:val="24"/>
              </w:rPr>
            </w:pPr>
            <w:r>
              <w:rPr>
                <w:rFonts w:hint="eastAsia" w:ascii="宋体" w:hAnsi="宋体" w:cs="宋体"/>
                <w:color w:val="auto"/>
                <w:spacing w:val="0"/>
                <w:kern w:val="2"/>
                <w:sz w:val="21"/>
                <w:szCs w:val="24"/>
              </w:rPr>
              <w:t>姓名</w:t>
            </w:r>
          </w:p>
        </w:tc>
        <w:tc>
          <w:tcPr>
            <w:tcW w:w="835" w:type="dxa"/>
            <w:tcBorders>
              <w:top w:val="single" w:color="auto" w:sz="12" w:space="0"/>
              <w:bottom w:val="single" w:color="auto" w:sz="2" w:space="0"/>
            </w:tcBorders>
            <w:vAlign w:val="center"/>
          </w:tcPr>
          <w:p w14:paraId="39074929">
            <w:pPr>
              <w:spacing w:line="360" w:lineRule="auto"/>
              <w:jc w:val="center"/>
              <w:rPr>
                <w:rFonts w:hint="eastAsia" w:ascii="宋体" w:hAnsi="宋体" w:cs="宋体"/>
                <w:color w:val="auto"/>
              </w:rPr>
            </w:pPr>
            <w:r>
              <w:rPr>
                <w:rFonts w:hint="eastAsia" w:ascii="宋体" w:hAnsi="宋体" w:cs="宋体"/>
                <w:color w:val="auto"/>
              </w:rPr>
              <w:t>性别</w:t>
            </w:r>
          </w:p>
        </w:tc>
        <w:tc>
          <w:tcPr>
            <w:tcW w:w="834" w:type="dxa"/>
            <w:tcBorders>
              <w:top w:val="single" w:color="auto" w:sz="12" w:space="0"/>
              <w:bottom w:val="single" w:color="auto" w:sz="2" w:space="0"/>
            </w:tcBorders>
            <w:vAlign w:val="center"/>
          </w:tcPr>
          <w:p w14:paraId="3C4E3774">
            <w:pPr>
              <w:spacing w:line="360" w:lineRule="auto"/>
              <w:jc w:val="center"/>
              <w:rPr>
                <w:rFonts w:hint="eastAsia" w:ascii="宋体" w:hAnsi="宋体" w:cs="宋体"/>
                <w:color w:val="auto"/>
              </w:rPr>
            </w:pPr>
            <w:r>
              <w:rPr>
                <w:rFonts w:hint="eastAsia" w:ascii="宋体" w:hAnsi="宋体" w:cs="宋体"/>
                <w:color w:val="auto"/>
              </w:rPr>
              <w:t>年龄</w:t>
            </w:r>
          </w:p>
        </w:tc>
        <w:tc>
          <w:tcPr>
            <w:tcW w:w="834" w:type="dxa"/>
            <w:tcBorders>
              <w:top w:val="single" w:color="auto" w:sz="12" w:space="0"/>
              <w:bottom w:val="single" w:color="auto" w:sz="2" w:space="0"/>
            </w:tcBorders>
            <w:vAlign w:val="center"/>
          </w:tcPr>
          <w:p w14:paraId="2C2022A3">
            <w:pPr>
              <w:spacing w:line="360" w:lineRule="auto"/>
              <w:jc w:val="center"/>
              <w:rPr>
                <w:rFonts w:hint="eastAsia" w:ascii="宋体" w:hAnsi="宋体" w:cs="宋体"/>
                <w:color w:val="auto"/>
              </w:rPr>
            </w:pPr>
            <w:r>
              <w:rPr>
                <w:rFonts w:hint="eastAsia" w:ascii="宋体" w:hAnsi="宋体" w:cs="宋体"/>
                <w:color w:val="auto"/>
              </w:rPr>
              <w:t>学历</w:t>
            </w:r>
          </w:p>
        </w:tc>
        <w:tc>
          <w:tcPr>
            <w:tcW w:w="723" w:type="dxa"/>
            <w:tcBorders>
              <w:top w:val="single" w:color="auto" w:sz="12" w:space="0"/>
              <w:bottom w:val="single" w:color="auto" w:sz="2" w:space="0"/>
            </w:tcBorders>
            <w:vAlign w:val="center"/>
          </w:tcPr>
          <w:p w14:paraId="7021E5D3">
            <w:pPr>
              <w:spacing w:line="360" w:lineRule="auto"/>
              <w:jc w:val="center"/>
              <w:rPr>
                <w:rFonts w:hint="eastAsia" w:ascii="宋体" w:hAnsi="宋体" w:cs="宋体"/>
                <w:color w:val="auto"/>
              </w:rPr>
            </w:pPr>
            <w:r>
              <w:rPr>
                <w:rFonts w:hint="eastAsia" w:ascii="宋体" w:hAnsi="宋体" w:cs="宋体"/>
                <w:color w:val="auto"/>
              </w:rPr>
              <w:t>专业</w:t>
            </w:r>
          </w:p>
        </w:tc>
        <w:tc>
          <w:tcPr>
            <w:tcW w:w="1080" w:type="dxa"/>
            <w:tcBorders>
              <w:top w:val="single" w:color="auto" w:sz="12" w:space="0"/>
              <w:bottom w:val="single" w:color="auto" w:sz="2" w:space="0"/>
            </w:tcBorders>
            <w:vAlign w:val="center"/>
          </w:tcPr>
          <w:p w14:paraId="06EBDFB4">
            <w:pPr>
              <w:spacing w:line="360" w:lineRule="auto"/>
              <w:jc w:val="center"/>
              <w:rPr>
                <w:rFonts w:hint="eastAsia" w:ascii="宋体" w:hAnsi="宋体" w:cs="宋体"/>
                <w:color w:val="auto"/>
              </w:rPr>
            </w:pPr>
            <w:r>
              <w:rPr>
                <w:rFonts w:hint="eastAsia" w:ascii="宋体" w:hAnsi="宋体" w:cs="宋体"/>
                <w:color w:val="auto"/>
              </w:rPr>
              <w:t>经验年限</w:t>
            </w:r>
          </w:p>
        </w:tc>
        <w:tc>
          <w:tcPr>
            <w:tcW w:w="2612" w:type="dxa"/>
            <w:tcBorders>
              <w:top w:val="single" w:color="auto" w:sz="12" w:space="0"/>
              <w:bottom w:val="single" w:color="auto" w:sz="2" w:space="0"/>
            </w:tcBorders>
            <w:vAlign w:val="center"/>
          </w:tcPr>
          <w:p w14:paraId="757FB002">
            <w:pPr>
              <w:spacing w:line="360" w:lineRule="auto"/>
              <w:jc w:val="center"/>
              <w:rPr>
                <w:rFonts w:hint="eastAsia" w:ascii="宋体" w:hAnsi="宋体" w:cs="宋体"/>
                <w:color w:val="auto"/>
              </w:rPr>
            </w:pPr>
            <w:r>
              <w:rPr>
                <w:rFonts w:hint="eastAsia" w:ascii="宋体" w:hAnsi="宋体" w:cs="宋体"/>
                <w:color w:val="auto"/>
              </w:rPr>
              <w:t>本项目拟担任职务及职责</w:t>
            </w:r>
          </w:p>
        </w:tc>
      </w:tr>
      <w:tr w14:paraId="33377C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tcBorders>
              <w:top w:val="single" w:color="auto" w:sz="2" w:space="0"/>
            </w:tcBorders>
            <w:vAlign w:val="center"/>
          </w:tcPr>
          <w:p w14:paraId="5BA74504">
            <w:pPr>
              <w:spacing w:line="360" w:lineRule="auto"/>
              <w:jc w:val="center"/>
              <w:rPr>
                <w:rFonts w:hint="eastAsia" w:ascii="宋体" w:hAnsi="宋体" w:cs="宋体"/>
                <w:color w:val="auto"/>
              </w:rPr>
            </w:pPr>
          </w:p>
        </w:tc>
        <w:tc>
          <w:tcPr>
            <w:tcW w:w="1433" w:type="dxa"/>
            <w:tcBorders>
              <w:top w:val="single" w:color="auto" w:sz="2" w:space="0"/>
            </w:tcBorders>
            <w:vAlign w:val="center"/>
          </w:tcPr>
          <w:p w14:paraId="1E3DA40D">
            <w:pPr>
              <w:spacing w:line="360" w:lineRule="auto"/>
              <w:jc w:val="center"/>
              <w:rPr>
                <w:rFonts w:hint="eastAsia" w:ascii="宋体" w:hAnsi="宋体" w:cs="宋体"/>
                <w:color w:val="auto"/>
              </w:rPr>
            </w:pPr>
          </w:p>
        </w:tc>
        <w:tc>
          <w:tcPr>
            <w:tcW w:w="835" w:type="dxa"/>
            <w:tcBorders>
              <w:top w:val="single" w:color="auto" w:sz="2" w:space="0"/>
            </w:tcBorders>
            <w:vAlign w:val="center"/>
          </w:tcPr>
          <w:p w14:paraId="6B271C20">
            <w:pPr>
              <w:spacing w:line="360" w:lineRule="auto"/>
              <w:jc w:val="center"/>
              <w:rPr>
                <w:rFonts w:hint="eastAsia" w:ascii="宋体" w:hAnsi="宋体" w:cs="宋体"/>
                <w:color w:val="auto"/>
              </w:rPr>
            </w:pPr>
          </w:p>
        </w:tc>
        <w:tc>
          <w:tcPr>
            <w:tcW w:w="834" w:type="dxa"/>
            <w:tcBorders>
              <w:top w:val="single" w:color="auto" w:sz="2" w:space="0"/>
            </w:tcBorders>
            <w:vAlign w:val="center"/>
          </w:tcPr>
          <w:p w14:paraId="046BB6DA">
            <w:pPr>
              <w:spacing w:line="360" w:lineRule="auto"/>
              <w:jc w:val="center"/>
              <w:rPr>
                <w:rFonts w:hint="eastAsia" w:ascii="宋体" w:hAnsi="宋体" w:cs="宋体"/>
                <w:color w:val="auto"/>
              </w:rPr>
            </w:pPr>
          </w:p>
        </w:tc>
        <w:tc>
          <w:tcPr>
            <w:tcW w:w="834" w:type="dxa"/>
            <w:tcBorders>
              <w:top w:val="single" w:color="auto" w:sz="2" w:space="0"/>
            </w:tcBorders>
            <w:vAlign w:val="center"/>
          </w:tcPr>
          <w:p w14:paraId="7DDB6052">
            <w:pPr>
              <w:spacing w:line="360" w:lineRule="auto"/>
              <w:jc w:val="center"/>
              <w:rPr>
                <w:rFonts w:hint="eastAsia" w:ascii="宋体" w:hAnsi="宋体" w:cs="宋体"/>
                <w:color w:val="auto"/>
              </w:rPr>
            </w:pPr>
          </w:p>
        </w:tc>
        <w:tc>
          <w:tcPr>
            <w:tcW w:w="723" w:type="dxa"/>
            <w:tcBorders>
              <w:top w:val="single" w:color="auto" w:sz="2" w:space="0"/>
            </w:tcBorders>
            <w:vAlign w:val="center"/>
          </w:tcPr>
          <w:p w14:paraId="04D3E648">
            <w:pPr>
              <w:spacing w:line="360" w:lineRule="auto"/>
              <w:jc w:val="center"/>
              <w:rPr>
                <w:rFonts w:hint="eastAsia" w:ascii="宋体" w:hAnsi="宋体" w:cs="宋体"/>
                <w:color w:val="auto"/>
              </w:rPr>
            </w:pPr>
          </w:p>
        </w:tc>
        <w:tc>
          <w:tcPr>
            <w:tcW w:w="1080" w:type="dxa"/>
            <w:tcBorders>
              <w:top w:val="single" w:color="auto" w:sz="2" w:space="0"/>
            </w:tcBorders>
            <w:vAlign w:val="center"/>
          </w:tcPr>
          <w:p w14:paraId="22DACFE3">
            <w:pPr>
              <w:spacing w:line="360" w:lineRule="auto"/>
              <w:jc w:val="center"/>
              <w:rPr>
                <w:rFonts w:hint="eastAsia" w:ascii="宋体" w:hAnsi="宋体" w:cs="宋体"/>
                <w:color w:val="auto"/>
              </w:rPr>
            </w:pPr>
          </w:p>
        </w:tc>
        <w:tc>
          <w:tcPr>
            <w:tcW w:w="2612" w:type="dxa"/>
            <w:tcBorders>
              <w:top w:val="single" w:color="auto" w:sz="2" w:space="0"/>
            </w:tcBorders>
            <w:vAlign w:val="center"/>
          </w:tcPr>
          <w:p w14:paraId="31361FFA">
            <w:pPr>
              <w:spacing w:line="360" w:lineRule="auto"/>
              <w:jc w:val="center"/>
              <w:rPr>
                <w:rFonts w:hint="eastAsia" w:ascii="宋体" w:hAnsi="宋体" w:cs="宋体"/>
                <w:color w:val="auto"/>
              </w:rPr>
            </w:pPr>
          </w:p>
        </w:tc>
      </w:tr>
      <w:tr w14:paraId="6AEE0C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0CA75C9D">
            <w:pPr>
              <w:spacing w:line="360" w:lineRule="auto"/>
              <w:jc w:val="center"/>
              <w:rPr>
                <w:rFonts w:hint="eastAsia" w:ascii="宋体" w:hAnsi="宋体" w:cs="宋体"/>
                <w:color w:val="auto"/>
              </w:rPr>
            </w:pPr>
          </w:p>
        </w:tc>
        <w:tc>
          <w:tcPr>
            <w:tcW w:w="1433" w:type="dxa"/>
            <w:vAlign w:val="center"/>
          </w:tcPr>
          <w:p w14:paraId="4EFC0AE0">
            <w:pPr>
              <w:spacing w:line="360" w:lineRule="auto"/>
              <w:jc w:val="center"/>
              <w:rPr>
                <w:rFonts w:hint="eastAsia" w:ascii="宋体" w:hAnsi="宋体" w:cs="宋体"/>
                <w:color w:val="auto"/>
              </w:rPr>
            </w:pPr>
          </w:p>
        </w:tc>
        <w:tc>
          <w:tcPr>
            <w:tcW w:w="835" w:type="dxa"/>
            <w:vAlign w:val="center"/>
          </w:tcPr>
          <w:p w14:paraId="6EB05B64">
            <w:pPr>
              <w:spacing w:line="360" w:lineRule="auto"/>
              <w:jc w:val="center"/>
              <w:rPr>
                <w:rFonts w:hint="eastAsia" w:ascii="宋体" w:hAnsi="宋体" w:cs="宋体"/>
                <w:color w:val="auto"/>
              </w:rPr>
            </w:pPr>
          </w:p>
        </w:tc>
        <w:tc>
          <w:tcPr>
            <w:tcW w:w="834" w:type="dxa"/>
            <w:vAlign w:val="center"/>
          </w:tcPr>
          <w:p w14:paraId="00525EF2">
            <w:pPr>
              <w:spacing w:line="360" w:lineRule="auto"/>
              <w:jc w:val="center"/>
              <w:rPr>
                <w:rFonts w:hint="eastAsia" w:ascii="宋体" w:hAnsi="宋体" w:cs="宋体"/>
                <w:color w:val="auto"/>
              </w:rPr>
            </w:pPr>
          </w:p>
        </w:tc>
        <w:tc>
          <w:tcPr>
            <w:tcW w:w="834" w:type="dxa"/>
            <w:vAlign w:val="center"/>
          </w:tcPr>
          <w:p w14:paraId="06246176">
            <w:pPr>
              <w:spacing w:line="360" w:lineRule="auto"/>
              <w:jc w:val="center"/>
              <w:rPr>
                <w:rFonts w:hint="eastAsia" w:ascii="宋体" w:hAnsi="宋体" w:cs="宋体"/>
                <w:color w:val="auto"/>
              </w:rPr>
            </w:pPr>
          </w:p>
        </w:tc>
        <w:tc>
          <w:tcPr>
            <w:tcW w:w="723" w:type="dxa"/>
            <w:vAlign w:val="center"/>
          </w:tcPr>
          <w:p w14:paraId="545CC889">
            <w:pPr>
              <w:spacing w:line="360" w:lineRule="auto"/>
              <w:jc w:val="center"/>
              <w:rPr>
                <w:rFonts w:hint="eastAsia" w:ascii="宋体" w:hAnsi="宋体" w:cs="宋体"/>
                <w:color w:val="auto"/>
              </w:rPr>
            </w:pPr>
          </w:p>
        </w:tc>
        <w:tc>
          <w:tcPr>
            <w:tcW w:w="1080" w:type="dxa"/>
            <w:vAlign w:val="center"/>
          </w:tcPr>
          <w:p w14:paraId="2DF278A7">
            <w:pPr>
              <w:spacing w:line="360" w:lineRule="auto"/>
              <w:jc w:val="center"/>
              <w:rPr>
                <w:rFonts w:hint="eastAsia" w:ascii="宋体" w:hAnsi="宋体" w:cs="宋体"/>
                <w:color w:val="auto"/>
              </w:rPr>
            </w:pPr>
          </w:p>
        </w:tc>
        <w:tc>
          <w:tcPr>
            <w:tcW w:w="2612" w:type="dxa"/>
            <w:vAlign w:val="center"/>
          </w:tcPr>
          <w:p w14:paraId="63DCDD24">
            <w:pPr>
              <w:spacing w:line="360" w:lineRule="auto"/>
              <w:jc w:val="center"/>
              <w:rPr>
                <w:rFonts w:hint="eastAsia" w:ascii="宋体" w:hAnsi="宋体" w:cs="宋体"/>
                <w:color w:val="auto"/>
              </w:rPr>
            </w:pPr>
          </w:p>
        </w:tc>
      </w:tr>
      <w:tr w14:paraId="002729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09A26561">
            <w:pPr>
              <w:spacing w:line="360" w:lineRule="auto"/>
              <w:jc w:val="center"/>
              <w:rPr>
                <w:rFonts w:hint="eastAsia" w:ascii="宋体" w:hAnsi="宋体" w:cs="宋体"/>
                <w:color w:val="auto"/>
              </w:rPr>
            </w:pPr>
          </w:p>
        </w:tc>
        <w:tc>
          <w:tcPr>
            <w:tcW w:w="1433" w:type="dxa"/>
            <w:vAlign w:val="center"/>
          </w:tcPr>
          <w:p w14:paraId="52FF40EF">
            <w:pPr>
              <w:spacing w:line="360" w:lineRule="auto"/>
              <w:jc w:val="center"/>
              <w:rPr>
                <w:rFonts w:hint="eastAsia" w:ascii="宋体" w:hAnsi="宋体" w:cs="宋体"/>
                <w:color w:val="auto"/>
              </w:rPr>
            </w:pPr>
          </w:p>
        </w:tc>
        <w:tc>
          <w:tcPr>
            <w:tcW w:w="835" w:type="dxa"/>
            <w:vAlign w:val="center"/>
          </w:tcPr>
          <w:p w14:paraId="66621302">
            <w:pPr>
              <w:spacing w:line="360" w:lineRule="auto"/>
              <w:jc w:val="center"/>
              <w:rPr>
                <w:rFonts w:hint="eastAsia" w:ascii="宋体" w:hAnsi="宋体" w:cs="宋体"/>
                <w:color w:val="auto"/>
              </w:rPr>
            </w:pPr>
          </w:p>
        </w:tc>
        <w:tc>
          <w:tcPr>
            <w:tcW w:w="834" w:type="dxa"/>
            <w:vAlign w:val="center"/>
          </w:tcPr>
          <w:p w14:paraId="544B4204">
            <w:pPr>
              <w:spacing w:line="360" w:lineRule="auto"/>
              <w:jc w:val="center"/>
              <w:rPr>
                <w:rFonts w:hint="eastAsia" w:ascii="宋体" w:hAnsi="宋体" w:cs="宋体"/>
                <w:color w:val="auto"/>
              </w:rPr>
            </w:pPr>
          </w:p>
        </w:tc>
        <w:tc>
          <w:tcPr>
            <w:tcW w:w="834" w:type="dxa"/>
            <w:vAlign w:val="center"/>
          </w:tcPr>
          <w:p w14:paraId="7604874B">
            <w:pPr>
              <w:spacing w:line="360" w:lineRule="auto"/>
              <w:jc w:val="center"/>
              <w:rPr>
                <w:rFonts w:hint="eastAsia" w:ascii="宋体" w:hAnsi="宋体" w:cs="宋体"/>
                <w:color w:val="auto"/>
              </w:rPr>
            </w:pPr>
          </w:p>
        </w:tc>
        <w:tc>
          <w:tcPr>
            <w:tcW w:w="723" w:type="dxa"/>
            <w:vAlign w:val="center"/>
          </w:tcPr>
          <w:p w14:paraId="523DB85A">
            <w:pPr>
              <w:spacing w:line="360" w:lineRule="auto"/>
              <w:jc w:val="center"/>
              <w:rPr>
                <w:rFonts w:hint="eastAsia" w:ascii="宋体" w:hAnsi="宋体" w:cs="宋体"/>
                <w:color w:val="auto"/>
              </w:rPr>
            </w:pPr>
          </w:p>
        </w:tc>
        <w:tc>
          <w:tcPr>
            <w:tcW w:w="1080" w:type="dxa"/>
            <w:vAlign w:val="center"/>
          </w:tcPr>
          <w:p w14:paraId="32F5D8D5">
            <w:pPr>
              <w:spacing w:line="360" w:lineRule="auto"/>
              <w:jc w:val="center"/>
              <w:rPr>
                <w:rFonts w:hint="eastAsia" w:ascii="宋体" w:hAnsi="宋体" w:cs="宋体"/>
                <w:color w:val="auto"/>
              </w:rPr>
            </w:pPr>
          </w:p>
        </w:tc>
        <w:tc>
          <w:tcPr>
            <w:tcW w:w="2612" w:type="dxa"/>
            <w:vAlign w:val="center"/>
          </w:tcPr>
          <w:p w14:paraId="58A21EE3">
            <w:pPr>
              <w:spacing w:line="360" w:lineRule="auto"/>
              <w:jc w:val="center"/>
              <w:rPr>
                <w:rFonts w:hint="eastAsia" w:ascii="宋体" w:hAnsi="宋体" w:cs="宋体"/>
                <w:color w:val="auto"/>
              </w:rPr>
            </w:pPr>
          </w:p>
        </w:tc>
      </w:tr>
      <w:tr w14:paraId="09AF58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153E31E1">
            <w:pPr>
              <w:spacing w:line="360" w:lineRule="auto"/>
              <w:jc w:val="center"/>
              <w:rPr>
                <w:rFonts w:hint="eastAsia" w:ascii="宋体" w:hAnsi="宋体" w:cs="宋体"/>
                <w:color w:val="auto"/>
              </w:rPr>
            </w:pPr>
          </w:p>
        </w:tc>
        <w:tc>
          <w:tcPr>
            <w:tcW w:w="1433" w:type="dxa"/>
            <w:vAlign w:val="center"/>
          </w:tcPr>
          <w:p w14:paraId="0E374D5C">
            <w:pPr>
              <w:spacing w:line="360" w:lineRule="auto"/>
              <w:jc w:val="center"/>
              <w:rPr>
                <w:rFonts w:hint="eastAsia" w:ascii="宋体" w:hAnsi="宋体" w:cs="宋体"/>
                <w:color w:val="auto"/>
              </w:rPr>
            </w:pPr>
          </w:p>
        </w:tc>
        <w:tc>
          <w:tcPr>
            <w:tcW w:w="835" w:type="dxa"/>
            <w:vAlign w:val="center"/>
          </w:tcPr>
          <w:p w14:paraId="60A7B9B3">
            <w:pPr>
              <w:spacing w:line="360" w:lineRule="auto"/>
              <w:jc w:val="center"/>
              <w:rPr>
                <w:rFonts w:hint="eastAsia" w:ascii="宋体" w:hAnsi="宋体" w:cs="宋体"/>
                <w:color w:val="auto"/>
              </w:rPr>
            </w:pPr>
          </w:p>
        </w:tc>
        <w:tc>
          <w:tcPr>
            <w:tcW w:w="834" w:type="dxa"/>
            <w:vAlign w:val="center"/>
          </w:tcPr>
          <w:p w14:paraId="718223C6">
            <w:pPr>
              <w:spacing w:line="360" w:lineRule="auto"/>
              <w:jc w:val="center"/>
              <w:rPr>
                <w:rFonts w:hint="eastAsia" w:ascii="宋体" w:hAnsi="宋体" w:cs="宋体"/>
                <w:color w:val="auto"/>
              </w:rPr>
            </w:pPr>
          </w:p>
        </w:tc>
        <w:tc>
          <w:tcPr>
            <w:tcW w:w="834" w:type="dxa"/>
            <w:vAlign w:val="center"/>
          </w:tcPr>
          <w:p w14:paraId="64E279CE">
            <w:pPr>
              <w:spacing w:line="360" w:lineRule="auto"/>
              <w:jc w:val="center"/>
              <w:rPr>
                <w:rFonts w:hint="eastAsia" w:ascii="宋体" w:hAnsi="宋体" w:cs="宋体"/>
                <w:color w:val="auto"/>
              </w:rPr>
            </w:pPr>
          </w:p>
        </w:tc>
        <w:tc>
          <w:tcPr>
            <w:tcW w:w="723" w:type="dxa"/>
            <w:vAlign w:val="center"/>
          </w:tcPr>
          <w:p w14:paraId="76A4E7DE">
            <w:pPr>
              <w:spacing w:line="360" w:lineRule="auto"/>
              <w:jc w:val="center"/>
              <w:rPr>
                <w:rFonts w:hint="eastAsia" w:ascii="宋体" w:hAnsi="宋体" w:cs="宋体"/>
                <w:color w:val="auto"/>
              </w:rPr>
            </w:pPr>
          </w:p>
        </w:tc>
        <w:tc>
          <w:tcPr>
            <w:tcW w:w="1080" w:type="dxa"/>
            <w:vAlign w:val="center"/>
          </w:tcPr>
          <w:p w14:paraId="180F931D">
            <w:pPr>
              <w:spacing w:line="360" w:lineRule="auto"/>
              <w:jc w:val="center"/>
              <w:rPr>
                <w:rFonts w:hint="eastAsia" w:ascii="宋体" w:hAnsi="宋体" w:cs="宋体"/>
                <w:color w:val="auto"/>
              </w:rPr>
            </w:pPr>
          </w:p>
        </w:tc>
        <w:tc>
          <w:tcPr>
            <w:tcW w:w="2612" w:type="dxa"/>
            <w:vAlign w:val="center"/>
          </w:tcPr>
          <w:p w14:paraId="0E3B4B54">
            <w:pPr>
              <w:spacing w:line="360" w:lineRule="auto"/>
              <w:jc w:val="center"/>
              <w:rPr>
                <w:rFonts w:hint="eastAsia" w:ascii="宋体" w:hAnsi="宋体" w:cs="宋体"/>
                <w:color w:val="auto"/>
              </w:rPr>
            </w:pPr>
          </w:p>
        </w:tc>
      </w:tr>
      <w:tr w14:paraId="7854E0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124B8310">
            <w:pPr>
              <w:spacing w:line="360" w:lineRule="auto"/>
              <w:jc w:val="center"/>
              <w:rPr>
                <w:rFonts w:hint="eastAsia" w:ascii="宋体" w:hAnsi="宋体" w:cs="宋体"/>
                <w:color w:val="auto"/>
              </w:rPr>
            </w:pPr>
          </w:p>
        </w:tc>
        <w:tc>
          <w:tcPr>
            <w:tcW w:w="1433" w:type="dxa"/>
            <w:vAlign w:val="center"/>
          </w:tcPr>
          <w:p w14:paraId="72C2A41E">
            <w:pPr>
              <w:spacing w:line="360" w:lineRule="auto"/>
              <w:jc w:val="center"/>
              <w:rPr>
                <w:rFonts w:hint="eastAsia" w:ascii="宋体" w:hAnsi="宋体" w:cs="宋体"/>
                <w:color w:val="auto"/>
              </w:rPr>
            </w:pPr>
          </w:p>
        </w:tc>
        <w:tc>
          <w:tcPr>
            <w:tcW w:w="835" w:type="dxa"/>
            <w:vAlign w:val="center"/>
          </w:tcPr>
          <w:p w14:paraId="76BFC7E6">
            <w:pPr>
              <w:spacing w:line="360" w:lineRule="auto"/>
              <w:jc w:val="center"/>
              <w:rPr>
                <w:rFonts w:hint="eastAsia" w:ascii="宋体" w:hAnsi="宋体" w:cs="宋体"/>
                <w:color w:val="auto"/>
              </w:rPr>
            </w:pPr>
          </w:p>
        </w:tc>
        <w:tc>
          <w:tcPr>
            <w:tcW w:w="834" w:type="dxa"/>
            <w:vAlign w:val="center"/>
          </w:tcPr>
          <w:p w14:paraId="226E6B43">
            <w:pPr>
              <w:spacing w:line="360" w:lineRule="auto"/>
              <w:jc w:val="center"/>
              <w:rPr>
                <w:rFonts w:hint="eastAsia" w:ascii="宋体" w:hAnsi="宋体" w:cs="宋体"/>
                <w:color w:val="auto"/>
              </w:rPr>
            </w:pPr>
          </w:p>
        </w:tc>
        <w:tc>
          <w:tcPr>
            <w:tcW w:w="834" w:type="dxa"/>
            <w:vAlign w:val="center"/>
          </w:tcPr>
          <w:p w14:paraId="74DCD3C8">
            <w:pPr>
              <w:spacing w:line="360" w:lineRule="auto"/>
              <w:jc w:val="center"/>
              <w:rPr>
                <w:rFonts w:hint="eastAsia" w:ascii="宋体" w:hAnsi="宋体" w:cs="宋体"/>
                <w:color w:val="auto"/>
              </w:rPr>
            </w:pPr>
          </w:p>
        </w:tc>
        <w:tc>
          <w:tcPr>
            <w:tcW w:w="723" w:type="dxa"/>
            <w:vAlign w:val="center"/>
          </w:tcPr>
          <w:p w14:paraId="3C59C64E">
            <w:pPr>
              <w:spacing w:line="360" w:lineRule="auto"/>
              <w:jc w:val="center"/>
              <w:rPr>
                <w:rFonts w:hint="eastAsia" w:ascii="宋体" w:hAnsi="宋体" w:cs="宋体"/>
                <w:color w:val="auto"/>
              </w:rPr>
            </w:pPr>
          </w:p>
        </w:tc>
        <w:tc>
          <w:tcPr>
            <w:tcW w:w="1080" w:type="dxa"/>
            <w:vAlign w:val="center"/>
          </w:tcPr>
          <w:p w14:paraId="02DCAD59">
            <w:pPr>
              <w:spacing w:line="360" w:lineRule="auto"/>
              <w:jc w:val="center"/>
              <w:rPr>
                <w:rFonts w:hint="eastAsia" w:ascii="宋体" w:hAnsi="宋体" w:cs="宋体"/>
                <w:color w:val="auto"/>
              </w:rPr>
            </w:pPr>
          </w:p>
        </w:tc>
        <w:tc>
          <w:tcPr>
            <w:tcW w:w="2612" w:type="dxa"/>
            <w:vAlign w:val="center"/>
          </w:tcPr>
          <w:p w14:paraId="084710D7">
            <w:pPr>
              <w:spacing w:line="360" w:lineRule="auto"/>
              <w:jc w:val="center"/>
              <w:rPr>
                <w:rFonts w:hint="eastAsia" w:ascii="宋体" w:hAnsi="宋体" w:cs="宋体"/>
                <w:color w:val="auto"/>
              </w:rPr>
            </w:pPr>
          </w:p>
        </w:tc>
      </w:tr>
      <w:tr w14:paraId="6B7739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61F0C49B">
            <w:pPr>
              <w:spacing w:line="360" w:lineRule="auto"/>
              <w:jc w:val="center"/>
              <w:rPr>
                <w:rFonts w:hint="eastAsia" w:ascii="宋体" w:hAnsi="宋体" w:cs="宋体"/>
                <w:color w:val="auto"/>
              </w:rPr>
            </w:pPr>
          </w:p>
        </w:tc>
        <w:tc>
          <w:tcPr>
            <w:tcW w:w="1433" w:type="dxa"/>
            <w:vAlign w:val="center"/>
          </w:tcPr>
          <w:p w14:paraId="4C449A1F">
            <w:pPr>
              <w:spacing w:line="360" w:lineRule="auto"/>
              <w:jc w:val="center"/>
              <w:rPr>
                <w:rFonts w:hint="eastAsia" w:ascii="宋体" w:hAnsi="宋体" w:cs="宋体"/>
                <w:color w:val="auto"/>
              </w:rPr>
            </w:pPr>
          </w:p>
        </w:tc>
        <w:tc>
          <w:tcPr>
            <w:tcW w:w="835" w:type="dxa"/>
            <w:vAlign w:val="center"/>
          </w:tcPr>
          <w:p w14:paraId="701FA11E">
            <w:pPr>
              <w:spacing w:line="360" w:lineRule="auto"/>
              <w:jc w:val="center"/>
              <w:rPr>
                <w:rFonts w:hint="eastAsia" w:ascii="宋体" w:hAnsi="宋体" w:cs="宋体"/>
                <w:color w:val="auto"/>
              </w:rPr>
            </w:pPr>
          </w:p>
        </w:tc>
        <w:tc>
          <w:tcPr>
            <w:tcW w:w="834" w:type="dxa"/>
            <w:vAlign w:val="center"/>
          </w:tcPr>
          <w:p w14:paraId="2C147BB1">
            <w:pPr>
              <w:spacing w:line="360" w:lineRule="auto"/>
              <w:jc w:val="center"/>
              <w:rPr>
                <w:rFonts w:hint="eastAsia" w:ascii="宋体" w:hAnsi="宋体" w:cs="宋体"/>
                <w:color w:val="auto"/>
              </w:rPr>
            </w:pPr>
          </w:p>
        </w:tc>
        <w:tc>
          <w:tcPr>
            <w:tcW w:w="834" w:type="dxa"/>
            <w:vAlign w:val="center"/>
          </w:tcPr>
          <w:p w14:paraId="29EC3F1C">
            <w:pPr>
              <w:spacing w:line="360" w:lineRule="auto"/>
              <w:jc w:val="center"/>
              <w:rPr>
                <w:rFonts w:hint="eastAsia" w:ascii="宋体" w:hAnsi="宋体" w:cs="宋体"/>
                <w:color w:val="auto"/>
              </w:rPr>
            </w:pPr>
          </w:p>
        </w:tc>
        <w:tc>
          <w:tcPr>
            <w:tcW w:w="723" w:type="dxa"/>
            <w:vAlign w:val="center"/>
          </w:tcPr>
          <w:p w14:paraId="4D7ACC2C">
            <w:pPr>
              <w:spacing w:line="360" w:lineRule="auto"/>
              <w:jc w:val="center"/>
              <w:rPr>
                <w:rFonts w:hint="eastAsia" w:ascii="宋体" w:hAnsi="宋体" w:cs="宋体"/>
                <w:color w:val="auto"/>
              </w:rPr>
            </w:pPr>
          </w:p>
        </w:tc>
        <w:tc>
          <w:tcPr>
            <w:tcW w:w="1080" w:type="dxa"/>
            <w:vAlign w:val="center"/>
          </w:tcPr>
          <w:p w14:paraId="1631E99D">
            <w:pPr>
              <w:spacing w:line="360" w:lineRule="auto"/>
              <w:jc w:val="center"/>
              <w:rPr>
                <w:rFonts w:hint="eastAsia" w:ascii="宋体" w:hAnsi="宋体" w:cs="宋体"/>
                <w:color w:val="auto"/>
              </w:rPr>
            </w:pPr>
          </w:p>
        </w:tc>
        <w:tc>
          <w:tcPr>
            <w:tcW w:w="2612" w:type="dxa"/>
            <w:vAlign w:val="center"/>
          </w:tcPr>
          <w:p w14:paraId="3B7708DC">
            <w:pPr>
              <w:spacing w:line="360" w:lineRule="auto"/>
              <w:jc w:val="center"/>
              <w:rPr>
                <w:rFonts w:hint="eastAsia" w:ascii="宋体" w:hAnsi="宋体" w:cs="宋体"/>
                <w:color w:val="auto"/>
              </w:rPr>
            </w:pPr>
          </w:p>
        </w:tc>
      </w:tr>
      <w:tr w14:paraId="098897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365F15D6">
            <w:pPr>
              <w:spacing w:line="360" w:lineRule="auto"/>
              <w:jc w:val="center"/>
              <w:rPr>
                <w:rFonts w:hint="eastAsia" w:ascii="宋体" w:hAnsi="宋体" w:cs="宋体"/>
                <w:color w:val="auto"/>
              </w:rPr>
            </w:pPr>
          </w:p>
        </w:tc>
        <w:tc>
          <w:tcPr>
            <w:tcW w:w="1433" w:type="dxa"/>
            <w:vAlign w:val="center"/>
          </w:tcPr>
          <w:p w14:paraId="126886CE">
            <w:pPr>
              <w:spacing w:line="360" w:lineRule="auto"/>
              <w:jc w:val="center"/>
              <w:rPr>
                <w:rFonts w:hint="eastAsia" w:ascii="宋体" w:hAnsi="宋体" w:cs="宋体"/>
                <w:color w:val="auto"/>
              </w:rPr>
            </w:pPr>
          </w:p>
        </w:tc>
        <w:tc>
          <w:tcPr>
            <w:tcW w:w="835" w:type="dxa"/>
            <w:vAlign w:val="center"/>
          </w:tcPr>
          <w:p w14:paraId="3915FC47">
            <w:pPr>
              <w:spacing w:line="360" w:lineRule="auto"/>
              <w:jc w:val="center"/>
              <w:rPr>
                <w:rFonts w:hint="eastAsia" w:ascii="宋体" w:hAnsi="宋体" w:cs="宋体"/>
                <w:color w:val="auto"/>
              </w:rPr>
            </w:pPr>
          </w:p>
        </w:tc>
        <w:tc>
          <w:tcPr>
            <w:tcW w:w="834" w:type="dxa"/>
            <w:vAlign w:val="center"/>
          </w:tcPr>
          <w:p w14:paraId="0DF5FEAE">
            <w:pPr>
              <w:spacing w:line="360" w:lineRule="auto"/>
              <w:jc w:val="center"/>
              <w:rPr>
                <w:rFonts w:hint="eastAsia" w:ascii="宋体" w:hAnsi="宋体" w:cs="宋体"/>
                <w:color w:val="auto"/>
              </w:rPr>
            </w:pPr>
          </w:p>
        </w:tc>
        <w:tc>
          <w:tcPr>
            <w:tcW w:w="834" w:type="dxa"/>
            <w:vAlign w:val="center"/>
          </w:tcPr>
          <w:p w14:paraId="7A4331EB">
            <w:pPr>
              <w:spacing w:line="360" w:lineRule="auto"/>
              <w:jc w:val="center"/>
              <w:rPr>
                <w:rFonts w:hint="eastAsia" w:ascii="宋体" w:hAnsi="宋体" w:cs="宋体"/>
                <w:color w:val="auto"/>
              </w:rPr>
            </w:pPr>
          </w:p>
        </w:tc>
        <w:tc>
          <w:tcPr>
            <w:tcW w:w="723" w:type="dxa"/>
            <w:vAlign w:val="center"/>
          </w:tcPr>
          <w:p w14:paraId="4B0C40AC">
            <w:pPr>
              <w:spacing w:line="360" w:lineRule="auto"/>
              <w:jc w:val="center"/>
              <w:rPr>
                <w:rFonts w:hint="eastAsia" w:ascii="宋体" w:hAnsi="宋体" w:cs="宋体"/>
                <w:color w:val="auto"/>
              </w:rPr>
            </w:pPr>
          </w:p>
        </w:tc>
        <w:tc>
          <w:tcPr>
            <w:tcW w:w="1080" w:type="dxa"/>
            <w:vAlign w:val="center"/>
          </w:tcPr>
          <w:p w14:paraId="6360B3AB">
            <w:pPr>
              <w:spacing w:line="360" w:lineRule="auto"/>
              <w:jc w:val="center"/>
              <w:rPr>
                <w:rFonts w:hint="eastAsia" w:ascii="宋体" w:hAnsi="宋体" w:cs="宋体"/>
                <w:color w:val="auto"/>
              </w:rPr>
            </w:pPr>
          </w:p>
        </w:tc>
        <w:tc>
          <w:tcPr>
            <w:tcW w:w="2612" w:type="dxa"/>
            <w:vAlign w:val="center"/>
          </w:tcPr>
          <w:p w14:paraId="0D1E6B23">
            <w:pPr>
              <w:spacing w:line="360" w:lineRule="auto"/>
              <w:jc w:val="center"/>
              <w:rPr>
                <w:rFonts w:hint="eastAsia" w:ascii="宋体" w:hAnsi="宋体" w:cs="宋体"/>
                <w:color w:val="auto"/>
              </w:rPr>
            </w:pPr>
          </w:p>
        </w:tc>
      </w:tr>
      <w:tr w14:paraId="230E40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734EE4E5">
            <w:pPr>
              <w:spacing w:line="360" w:lineRule="auto"/>
              <w:jc w:val="center"/>
              <w:rPr>
                <w:rFonts w:hint="eastAsia" w:ascii="宋体" w:hAnsi="宋体" w:cs="宋体"/>
                <w:color w:val="auto"/>
              </w:rPr>
            </w:pPr>
          </w:p>
        </w:tc>
        <w:tc>
          <w:tcPr>
            <w:tcW w:w="1433" w:type="dxa"/>
            <w:vAlign w:val="center"/>
          </w:tcPr>
          <w:p w14:paraId="78A05986">
            <w:pPr>
              <w:spacing w:line="360" w:lineRule="auto"/>
              <w:jc w:val="center"/>
              <w:rPr>
                <w:rFonts w:hint="eastAsia" w:ascii="宋体" w:hAnsi="宋体" w:cs="宋体"/>
                <w:color w:val="auto"/>
              </w:rPr>
            </w:pPr>
          </w:p>
        </w:tc>
        <w:tc>
          <w:tcPr>
            <w:tcW w:w="835" w:type="dxa"/>
            <w:vAlign w:val="center"/>
          </w:tcPr>
          <w:p w14:paraId="4F340ED8">
            <w:pPr>
              <w:spacing w:line="360" w:lineRule="auto"/>
              <w:jc w:val="center"/>
              <w:rPr>
                <w:rFonts w:hint="eastAsia" w:ascii="宋体" w:hAnsi="宋体" w:cs="宋体"/>
                <w:color w:val="auto"/>
              </w:rPr>
            </w:pPr>
          </w:p>
        </w:tc>
        <w:tc>
          <w:tcPr>
            <w:tcW w:w="834" w:type="dxa"/>
            <w:vAlign w:val="center"/>
          </w:tcPr>
          <w:p w14:paraId="74192822">
            <w:pPr>
              <w:spacing w:line="360" w:lineRule="auto"/>
              <w:jc w:val="center"/>
              <w:rPr>
                <w:rFonts w:hint="eastAsia" w:ascii="宋体" w:hAnsi="宋体" w:cs="宋体"/>
                <w:color w:val="auto"/>
              </w:rPr>
            </w:pPr>
          </w:p>
        </w:tc>
        <w:tc>
          <w:tcPr>
            <w:tcW w:w="834" w:type="dxa"/>
            <w:vAlign w:val="center"/>
          </w:tcPr>
          <w:p w14:paraId="1F62B98D">
            <w:pPr>
              <w:spacing w:line="360" w:lineRule="auto"/>
              <w:jc w:val="center"/>
              <w:rPr>
                <w:rFonts w:hint="eastAsia" w:ascii="宋体" w:hAnsi="宋体" w:cs="宋体"/>
                <w:color w:val="auto"/>
              </w:rPr>
            </w:pPr>
          </w:p>
        </w:tc>
        <w:tc>
          <w:tcPr>
            <w:tcW w:w="723" w:type="dxa"/>
            <w:vAlign w:val="center"/>
          </w:tcPr>
          <w:p w14:paraId="3565BF47">
            <w:pPr>
              <w:spacing w:line="360" w:lineRule="auto"/>
              <w:jc w:val="center"/>
              <w:rPr>
                <w:rFonts w:hint="eastAsia" w:ascii="宋体" w:hAnsi="宋体" w:cs="宋体"/>
                <w:color w:val="auto"/>
              </w:rPr>
            </w:pPr>
          </w:p>
        </w:tc>
        <w:tc>
          <w:tcPr>
            <w:tcW w:w="1080" w:type="dxa"/>
            <w:vAlign w:val="center"/>
          </w:tcPr>
          <w:p w14:paraId="09A5F803">
            <w:pPr>
              <w:spacing w:line="360" w:lineRule="auto"/>
              <w:jc w:val="center"/>
              <w:rPr>
                <w:rFonts w:hint="eastAsia" w:ascii="宋体" w:hAnsi="宋体" w:cs="宋体"/>
                <w:color w:val="auto"/>
              </w:rPr>
            </w:pPr>
          </w:p>
        </w:tc>
        <w:tc>
          <w:tcPr>
            <w:tcW w:w="2612" w:type="dxa"/>
            <w:vAlign w:val="center"/>
          </w:tcPr>
          <w:p w14:paraId="5E6BA05A">
            <w:pPr>
              <w:spacing w:line="360" w:lineRule="auto"/>
              <w:jc w:val="center"/>
              <w:rPr>
                <w:rFonts w:hint="eastAsia" w:ascii="宋体" w:hAnsi="宋体" w:cs="宋体"/>
                <w:color w:val="auto"/>
              </w:rPr>
            </w:pPr>
          </w:p>
        </w:tc>
      </w:tr>
      <w:tr w14:paraId="2D19C9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438CC515">
            <w:pPr>
              <w:spacing w:line="360" w:lineRule="auto"/>
              <w:jc w:val="center"/>
              <w:rPr>
                <w:rFonts w:hint="eastAsia" w:ascii="宋体" w:hAnsi="宋体" w:cs="宋体"/>
                <w:color w:val="auto"/>
              </w:rPr>
            </w:pPr>
          </w:p>
        </w:tc>
        <w:tc>
          <w:tcPr>
            <w:tcW w:w="1433" w:type="dxa"/>
            <w:vAlign w:val="center"/>
          </w:tcPr>
          <w:p w14:paraId="260B6820">
            <w:pPr>
              <w:spacing w:line="360" w:lineRule="auto"/>
              <w:jc w:val="center"/>
              <w:rPr>
                <w:rFonts w:hint="eastAsia" w:ascii="宋体" w:hAnsi="宋体" w:cs="宋体"/>
                <w:color w:val="auto"/>
              </w:rPr>
            </w:pPr>
          </w:p>
        </w:tc>
        <w:tc>
          <w:tcPr>
            <w:tcW w:w="835" w:type="dxa"/>
            <w:vAlign w:val="center"/>
          </w:tcPr>
          <w:p w14:paraId="156FBB70">
            <w:pPr>
              <w:spacing w:line="360" w:lineRule="auto"/>
              <w:jc w:val="center"/>
              <w:rPr>
                <w:rFonts w:hint="eastAsia" w:ascii="宋体" w:hAnsi="宋体" w:cs="宋体"/>
                <w:color w:val="auto"/>
              </w:rPr>
            </w:pPr>
          </w:p>
        </w:tc>
        <w:tc>
          <w:tcPr>
            <w:tcW w:w="834" w:type="dxa"/>
            <w:vAlign w:val="center"/>
          </w:tcPr>
          <w:p w14:paraId="126F46A5">
            <w:pPr>
              <w:spacing w:line="360" w:lineRule="auto"/>
              <w:jc w:val="center"/>
              <w:rPr>
                <w:rFonts w:hint="eastAsia" w:ascii="宋体" w:hAnsi="宋体" w:cs="宋体"/>
                <w:color w:val="auto"/>
              </w:rPr>
            </w:pPr>
          </w:p>
        </w:tc>
        <w:tc>
          <w:tcPr>
            <w:tcW w:w="834" w:type="dxa"/>
            <w:vAlign w:val="center"/>
          </w:tcPr>
          <w:p w14:paraId="5AB49630">
            <w:pPr>
              <w:spacing w:line="360" w:lineRule="auto"/>
              <w:jc w:val="center"/>
              <w:rPr>
                <w:rFonts w:hint="eastAsia" w:ascii="宋体" w:hAnsi="宋体" w:cs="宋体"/>
                <w:color w:val="auto"/>
              </w:rPr>
            </w:pPr>
          </w:p>
        </w:tc>
        <w:tc>
          <w:tcPr>
            <w:tcW w:w="723" w:type="dxa"/>
            <w:vAlign w:val="center"/>
          </w:tcPr>
          <w:p w14:paraId="38EADEE7">
            <w:pPr>
              <w:spacing w:line="360" w:lineRule="auto"/>
              <w:jc w:val="center"/>
              <w:rPr>
                <w:rFonts w:hint="eastAsia" w:ascii="宋体" w:hAnsi="宋体" w:cs="宋体"/>
                <w:color w:val="auto"/>
              </w:rPr>
            </w:pPr>
          </w:p>
        </w:tc>
        <w:tc>
          <w:tcPr>
            <w:tcW w:w="1080" w:type="dxa"/>
            <w:vAlign w:val="center"/>
          </w:tcPr>
          <w:p w14:paraId="6BBA0281">
            <w:pPr>
              <w:spacing w:line="360" w:lineRule="auto"/>
              <w:jc w:val="center"/>
              <w:rPr>
                <w:rFonts w:hint="eastAsia" w:ascii="宋体" w:hAnsi="宋体" w:cs="宋体"/>
                <w:color w:val="auto"/>
              </w:rPr>
            </w:pPr>
          </w:p>
        </w:tc>
        <w:tc>
          <w:tcPr>
            <w:tcW w:w="2612" w:type="dxa"/>
            <w:vAlign w:val="center"/>
          </w:tcPr>
          <w:p w14:paraId="3F41A1AD">
            <w:pPr>
              <w:spacing w:line="360" w:lineRule="auto"/>
              <w:jc w:val="center"/>
              <w:rPr>
                <w:rFonts w:hint="eastAsia" w:ascii="宋体" w:hAnsi="宋体" w:cs="宋体"/>
                <w:color w:val="auto"/>
              </w:rPr>
            </w:pPr>
          </w:p>
        </w:tc>
      </w:tr>
      <w:tr w14:paraId="39EA1F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396C9700">
            <w:pPr>
              <w:spacing w:line="360" w:lineRule="auto"/>
              <w:jc w:val="center"/>
              <w:rPr>
                <w:rFonts w:hint="eastAsia" w:ascii="宋体" w:hAnsi="宋体" w:cs="宋体"/>
                <w:color w:val="auto"/>
              </w:rPr>
            </w:pPr>
          </w:p>
        </w:tc>
        <w:tc>
          <w:tcPr>
            <w:tcW w:w="1433" w:type="dxa"/>
            <w:vAlign w:val="center"/>
          </w:tcPr>
          <w:p w14:paraId="0B4C710E">
            <w:pPr>
              <w:spacing w:line="360" w:lineRule="auto"/>
              <w:jc w:val="center"/>
              <w:rPr>
                <w:rFonts w:hint="eastAsia" w:ascii="宋体" w:hAnsi="宋体" w:cs="宋体"/>
                <w:color w:val="auto"/>
              </w:rPr>
            </w:pPr>
          </w:p>
        </w:tc>
        <w:tc>
          <w:tcPr>
            <w:tcW w:w="835" w:type="dxa"/>
            <w:vAlign w:val="center"/>
          </w:tcPr>
          <w:p w14:paraId="41BB3E7F">
            <w:pPr>
              <w:spacing w:line="360" w:lineRule="auto"/>
              <w:jc w:val="center"/>
              <w:rPr>
                <w:rFonts w:hint="eastAsia" w:ascii="宋体" w:hAnsi="宋体" w:cs="宋体"/>
                <w:color w:val="auto"/>
              </w:rPr>
            </w:pPr>
          </w:p>
        </w:tc>
        <w:tc>
          <w:tcPr>
            <w:tcW w:w="834" w:type="dxa"/>
            <w:vAlign w:val="center"/>
          </w:tcPr>
          <w:p w14:paraId="15FD4403">
            <w:pPr>
              <w:spacing w:line="360" w:lineRule="auto"/>
              <w:jc w:val="center"/>
              <w:rPr>
                <w:rFonts w:hint="eastAsia" w:ascii="宋体" w:hAnsi="宋体" w:cs="宋体"/>
                <w:color w:val="auto"/>
              </w:rPr>
            </w:pPr>
          </w:p>
        </w:tc>
        <w:tc>
          <w:tcPr>
            <w:tcW w:w="834" w:type="dxa"/>
            <w:vAlign w:val="center"/>
          </w:tcPr>
          <w:p w14:paraId="6B6F49FD">
            <w:pPr>
              <w:spacing w:line="360" w:lineRule="auto"/>
              <w:jc w:val="center"/>
              <w:rPr>
                <w:rFonts w:hint="eastAsia" w:ascii="宋体" w:hAnsi="宋体" w:cs="宋体"/>
                <w:color w:val="auto"/>
              </w:rPr>
            </w:pPr>
          </w:p>
        </w:tc>
        <w:tc>
          <w:tcPr>
            <w:tcW w:w="723" w:type="dxa"/>
            <w:vAlign w:val="center"/>
          </w:tcPr>
          <w:p w14:paraId="441F5099">
            <w:pPr>
              <w:spacing w:line="360" w:lineRule="auto"/>
              <w:jc w:val="center"/>
              <w:rPr>
                <w:rFonts w:hint="eastAsia" w:ascii="宋体" w:hAnsi="宋体" w:cs="宋体"/>
                <w:color w:val="auto"/>
              </w:rPr>
            </w:pPr>
          </w:p>
        </w:tc>
        <w:tc>
          <w:tcPr>
            <w:tcW w:w="1080" w:type="dxa"/>
            <w:vAlign w:val="center"/>
          </w:tcPr>
          <w:p w14:paraId="38DBAD79">
            <w:pPr>
              <w:spacing w:line="360" w:lineRule="auto"/>
              <w:jc w:val="center"/>
              <w:rPr>
                <w:rFonts w:hint="eastAsia" w:ascii="宋体" w:hAnsi="宋体" w:cs="宋体"/>
                <w:color w:val="auto"/>
              </w:rPr>
            </w:pPr>
          </w:p>
        </w:tc>
        <w:tc>
          <w:tcPr>
            <w:tcW w:w="2612" w:type="dxa"/>
            <w:vAlign w:val="center"/>
          </w:tcPr>
          <w:p w14:paraId="006D9FBE">
            <w:pPr>
              <w:spacing w:line="360" w:lineRule="auto"/>
              <w:jc w:val="center"/>
              <w:rPr>
                <w:rFonts w:hint="eastAsia" w:ascii="宋体" w:hAnsi="宋体" w:cs="宋体"/>
                <w:color w:val="auto"/>
              </w:rPr>
            </w:pPr>
          </w:p>
        </w:tc>
      </w:tr>
      <w:tr w14:paraId="67D141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7C19E851">
            <w:pPr>
              <w:spacing w:line="360" w:lineRule="auto"/>
              <w:jc w:val="center"/>
              <w:rPr>
                <w:rFonts w:hint="eastAsia" w:ascii="宋体" w:hAnsi="宋体" w:cs="宋体"/>
                <w:color w:val="auto"/>
              </w:rPr>
            </w:pPr>
          </w:p>
        </w:tc>
        <w:tc>
          <w:tcPr>
            <w:tcW w:w="1433" w:type="dxa"/>
            <w:vAlign w:val="center"/>
          </w:tcPr>
          <w:p w14:paraId="79459F8D">
            <w:pPr>
              <w:spacing w:line="360" w:lineRule="auto"/>
              <w:jc w:val="center"/>
              <w:rPr>
                <w:rFonts w:hint="eastAsia" w:ascii="宋体" w:hAnsi="宋体" w:cs="宋体"/>
                <w:color w:val="auto"/>
              </w:rPr>
            </w:pPr>
          </w:p>
        </w:tc>
        <w:tc>
          <w:tcPr>
            <w:tcW w:w="835" w:type="dxa"/>
            <w:vAlign w:val="center"/>
          </w:tcPr>
          <w:p w14:paraId="03511AF9">
            <w:pPr>
              <w:spacing w:line="360" w:lineRule="auto"/>
              <w:jc w:val="center"/>
              <w:rPr>
                <w:rFonts w:hint="eastAsia" w:ascii="宋体" w:hAnsi="宋体" w:cs="宋体"/>
                <w:color w:val="auto"/>
              </w:rPr>
            </w:pPr>
          </w:p>
        </w:tc>
        <w:tc>
          <w:tcPr>
            <w:tcW w:w="834" w:type="dxa"/>
            <w:vAlign w:val="center"/>
          </w:tcPr>
          <w:p w14:paraId="1E8E6FD6">
            <w:pPr>
              <w:spacing w:line="360" w:lineRule="auto"/>
              <w:jc w:val="center"/>
              <w:rPr>
                <w:rFonts w:hint="eastAsia" w:ascii="宋体" w:hAnsi="宋体" w:cs="宋体"/>
                <w:color w:val="auto"/>
              </w:rPr>
            </w:pPr>
          </w:p>
        </w:tc>
        <w:tc>
          <w:tcPr>
            <w:tcW w:w="834" w:type="dxa"/>
            <w:vAlign w:val="center"/>
          </w:tcPr>
          <w:p w14:paraId="18DE286F">
            <w:pPr>
              <w:spacing w:line="360" w:lineRule="auto"/>
              <w:jc w:val="center"/>
              <w:rPr>
                <w:rFonts w:hint="eastAsia" w:ascii="宋体" w:hAnsi="宋体" w:cs="宋体"/>
                <w:color w:val="auto"/>
              </w:rPr>
            </w:pPr>
          </w:p>
        </w:tc>
        <w:tc>
          <w:tcPr>
            <w:tcW w:w="723" w:type="dxa"/>
            <w:vAlign w:val="center"/>
          </w:tcPr>
          <w:p w14:paraId="3CC6C83A">
            <w:pPr>
              <w:spacing w:line="360" w:lineRule="auto"/>
              <w:jc w:val="center"/>
              <w:rPr>
                <w:rFonts w:hint="eastAsia" w:ascii="宋体" w:hAnsi="宋体" w:cs="宋体"/>
                <w:color w:val="auto"/>
              </w:rPr>
            </w:pPr>
          </w:p>
        </w:tc>
        <w:tc>
          <w:tcPr>
            <w:tcW w:w="1080" w:type="dxa"/>
            <w:vAlign w:val="center"/>
          </w:tcPr>
          <w:p w14:paraId="01EAEBE7">
            <w:pPr>
              <w:spacing w:line="360" w:lineRule="auto"/>
              <w:jc w:val="center"/>
              <w:rPr>
                <w:rFonts w:hint="eastAsia" w:ascii="宋体" w:hAnsi="宋体" w:cs="宋体"/>
                <w:color w:val="auto"/>
              </w:rPr>
            </w:pPr>
          </w:p>
        </w:tc>
        <w:tc>
          <w:tcPr>
            <w:tcW w:w="2612" w:type="dxa"/>
            <w:vAlign w:val="center"/>
          </w:tcPr>
          <w:p w14:paraId="744744B2">
            <w:pPr>
              <w:spacing w:line="360" w:lineRule="auto"/>
              <w:jc w:val="center"/>
              <w:rPr>
                <w:rFonts w:hint="eastAsia" w:ascii="宋体" w:hAnsi="宋体" w:cs="宋体"/>
                <w:color w:val="auto"/>
              </w:rPr>
            </w:pPr>
          </w:p>
        </w:tc>
      </w:tr>
    </w:tbl>
    <w:p w14:paraId="559005C7">
      <w:pPr>
        <w:spacing w:line="360" w:lineRule="auto"/>
        <w:ind w:firstLine="105" w:firstLineChars="50"/>
        <w:rPr>
          <w:rFonts w:hint="eastAsia" w:ascii="宋体" w:hAnsi="宋体" w:cs="宋体"/>
          <w:i/>
          <w:color w:val="auto"/>
        </w:rPr>
      </w:pPr>
      <w:r>
        <w:rPr>
          <w:rFonts w:hint="eastAsia" w:ascii="宋体" w:hAnsi="宋体" w:cs="宋体"/>
          <w:color w:val="auto"/>
        </w:rPr>
        <w:t>注：请按评审要求提供证明文件。</w:t>
      </w:r>
    </w:p>
    <w:p w14:paraId="0EDA5D43">
      <w:pPr>
        <w:pStyle w:val="7"/>
        <w:spacing w:line="360" w:lineRule="auto"/>
        <w:rPr>
          <w:rFonts w:hint="eastAsia" w:ascii="宋体" w:hAnsi="宋体" w:cs="宋体"/>
          <w:b/>
          <w:bCs/>
          <w:color w:val="auto"/>
        </w:rPr>
      </w:pPr>
    </w:p>
    <w:p w14:paraId="3848C70B">
      <w:pPr>
        <w:pStyle w:val="7"/>
        <w:numPr>
          <w:ilvl w:val="0"/>
          <w:numId w:val="11"/>
        </w:numPr>
        <w:spacing w:line="360" w:lineRule="auto"/>
        <w:outlineLvl w:val="1"/>
        <w:rPr>
          <w:rFonts w:hint="eastAsia" w:ascii="宋体" w:hAnsi="宋体" w:cs="宋体"/>
          <w:b/>
          <w:bCs/>
          <w:color w:val="auto"/>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▲重要性服务要求要求响应表（如有）</w:t>
      </w:r>
    </w:p>
    <w:p w14:paraId="07AF2489">
      <w:pPr>
        <w:pStyle w:val="7"/>
        <w:spacing w:line="360" w:lineRule="auto"/>
        <w:jc w:val="center"/>
        <w:rPr>
          <w:rFonts w:hint="eastAsia" w:ascii="宋体" w:hAnsi="宋体" w:cs="宋体"/>
          <w:color w:val="auto"/>
        </w:rPr>
      </w:pPr>
    </w:p>
    <w:p w14:paraId="6D7A0D63">
      <w:pPr>
        <w:pStyle w:val="7"/>
        <w:spacing w:line="360" w:lineRule="auto"/>
        <w:jc w:val="center"/>
        <w:rPr>
          <w:rFonts w:hint="eastAsia" w:ascii="宋体" w:hAnsi="宋体" w:cs="宋体"/>
          <w:b/>
          <w:bCs/>
          <w:color w:val="auto"/>
          <w:sz w:val="32"/>
          <w:szCs w:val="32"/>
        </w:rPr>
      </w:pPr>
      <w:r>
        <w:rPr>
          <w:rFonts w:hint="eastAsia" w:ascii="宋体" w:hAnsi="宋体" w:cs="宋体"/>
          <w:color w:val="auto"/>
          <w:sz w:val="32"/>
          <w:szCs w:val="32"/>
        </w:rPr>
        <w:t>▲</w:t>
      </w:r>
      <w:r>
        <w:rPr>
          <w:rFonts w:hint="eastAsia" w:ascii="宋体" w:hAnsi="宋体" w:cs="宋体"/>
          <w:b/>
          <w:bCs/>
          <w:color w:val="auto"/>
          <w:sz w:val="32"/>
          <w:szCs w:val="32"/>
        </w:rPr>
        <w:t>重要性服务要求要求响应表</w:t>
      </w:r>
    </w:p>
    <w:p w14:paraId="48418A72">
      <w:pPr>
        <w:spacing w:line="360" w:lineRule="auto"/>
        <w:rPr>
          <w:rFonts w:hint="eastAsia" w:ascii="宋体" w:hAnsi="宋体" w:cs="宋体"/>
          <w:color w:val="auto"/>
          <w:szCs w:val="21"/>
        </w:rPr>
      </w:pPr>
      <w:r>
        <w:rPr>
          <w:rFonts w:hint="eastAsia" w:ascii="宋体" w:hAnsi="宋体" w:cs="宋体"/>
          <w:color w:val="auto"/>
          <w:szCs w:val="21"/>
        </w:rPr>
        <w:t xml:space="preserve">项目编号：                  </w:t>
      </w:r>
    </w:p>
    <w:p w14:paraId="2184CA5C">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4684"/>
        <w:gridCol w:w="1139"/>
        <w:gridCol w:w="919"/>
        <w:gridCol w:w="677"/>
        <w:gridCol w:w="1109"/>
      </w:tblGrid>
      <w:tr w14:paraId="62AE83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 w:hRule="atLeast"/>
          <w:jc w:val="center"/>
        </w:trPr>
        <w:tc>
          <w:tcPr>
            <w:tcW w:w="539" w:type="dxa"/>
            <w:tcBorders>
              <w:top w:val="single" w:color="auto" w:sz="12" w:space="0"/>
              <w:bottom w:val="single" w:color="auto" w:sz="2" w:space="0"/>
            </w:tcBorders>
            <w:vAlign w:val="center"/>
          </w:tcPr>
          <w:p w14:paraId="397B0B19">
            <w:pPr>
              <w:jc w:val="center"/>
              <w:rPr>
                <w:rFonts w:hint="eastAsia" w:ascii="宋体" w:hAnsi="宋体" w:cs="宋体"/>
                <w:color w:val="auto"/>
              </w:rPr>
            </w:pPr>
            <w:r>
              <w:rPr>
                <w:rFonts w:hint="eastAsia" w:ascii="宋体" w:hAnsi="宋体" w:cs="宋体"/>
                <w:color w:val="auto"/>
              </w:rPr>
              <w:t>序号</w:t>
            </w:r>
          </w:p>
        </w:tc>
        <w:tc>
          <w:tcPr>
            <w:tcW w:w="4684" w:type="dxa"/>
            <w:tcBorders>
              <w:top w:val="single" w:color="auto" w:sz="12" w:space="0"/>
              <w:bottom w:val="single" w:color="auto" w:sz="2" w:space="0"/>
            </w:tcBorders>
            <w:vAlign w:val="center"/>
          </w:tcPr>
          <w:p w14:paraId="13D4BC72">
            <w:pPr>
              <w:jc w:val="center"/>
              <w:rPr>
                <w:rFonts w:hint="eastAsia" w:ascii="宋体" w:hAnsi="宋体" w:cs="宋体"/>
                <w:b/>
                <w:bCs/>
                <w:color w:val="auto"/>
                <w:sz w:val="30"/>
                <w:szCs w:val="30"/>
              </w:rPr>
            </w:pPr>
            <w:r>
              <w:rPr>
                <w:rFonts w:hint="eastAsia" w:ascii="宋体" w:hAnsi="宋体" w:cs="宋体"/>
                <w:color w:val="auto"/>
              </w:rPr>
              <w:t>▲重要性服务要求要求比选内容</w:t>
            </w:r>
          </w:p>
        </w:tc>
        <w:tc>
          <w:tcPr>
            <w:tcW w:w="1139" w:type="dxa"/>
            <w:tcBorders>
              <w:top w:val="single" w:color="auto" w:sz="12" w:space="0"/>
              <w:bottom w:val="single" w:color="auto" w:sz="2" w:space="0"/>
            </w:tcBorders>
            <w:vAlign w:val="center"/>
          </w:tcPr>
          <w:p w14:paraId="6D4EA69D">
            <w:pPr>
              <w:jc w:val="center"/>
              <w:rPr>
                <w:rFonts w:hint="eastAsia" w:ascii="宋体" w:hAnsi="宋体" w:cs="宋体"/>
                <w:color w:val="auto"/>
              </w:rPr>
            </w:pPr>
            <w:r>
              <w:rPr>
                <w:rFonts w:hint="eastAsia" w:ascii="宋体" w:hAnsi="宋体" w:cs="宋体"/>
                <w:color w:val="auto"/>
              </w:rPr>
              <w:t>参选响应详细内容</w:t>
            </w:r>
          </w:p>
        </w:tc>
        <w:tc>
          <w:tcPr>
            <w:tcW w:w="919" w:type="dxa"/>
            <w:tcBorders>
              <w:top w:val="single" w:color="auto" w:sz="12" w:space="0"/>
              <w:bottom w:val="single" w:color="auto" w:sz="2" w:space="0"/>
            </w:tcBorders>
            <w:vAlign w:val="center"/>
          </w:tcPr>
          <w:p w14:paraId="64A91A70">
            <w:pPr>
              <w:jc w:val="center"/>
              <w:rPr>
                <w:rFonts w:hint="eastAsia" w:ascii="宋体" w:hAnsi="宋体" w:cs="宋体"/>
                <w:color w:val="auto"/>
                <w:szCs w:val="21"/>
              </w:rPr>
            </w:pPr>
            <w:r>
              <w:rPr>
                <w:rFonts w:hint="eastAsia" w:ascii="宋体" w:hAnsi="宋体" w:cs="宋体"/>
                <w:color w:val="auto"/>
                <w:spacing w:val="4"/>
              </w:rPr>
              <w:t>正/负/</w:t>
            </w:r>
            <w:r>
              <w:rPr>
                <w:rFonts w:hint="eastAsia" w:ascii="宋体" w:hAnsi="宋体" w:cs="宋体"/>
                <w:color w:val="auto"/>
              </w:rPr>
              <w:t>无偏离</w:t>
            </w:r>
          </w:p>
        </w:tc>
        <w:tc>
          <w:tcPr>
            <w:tcW w:w="677" w:type="dxa"/>
            <w:tcBorders>
              <w:top w:val="single" w:color="auto" w:sz="12" w:space="0"/>
              <w:bottom w:val="single" w:color="auto" w:sz="2" w:space="0"/>
            </w:tcBorders>
            <w:vAlign w:val="center"/>
          </w:tcPr>
          <w:p w14:paraId="369F35D9">
            <w:pPr>
              <w:jc w:val="center"/>
              <w:rPr>
                <w:rFonts w:hint="eastAsia" w:ascii="宋体" w:hAnsi="宋体" w:cs="宋体"/>
                <w:color w:val="auto"/>
                <w:szCs w:val="21"/>
              </w:rPr>
            </w:pPr>
            <w:r>
              <w:rPr>
                <w:rFonts w:hint="eastAsia" w:ascii="宋体" w:hAnsi="宋体" w:cs="宋体"/>
                <w:color w:val="auto"/>
                <w:szCs w:val="21"/>
              </w:rPr>
              <w:t>偏离说明</w:t>
            </w:r>
          </w:p>
        </w:tc>
        <w:tc>
          <w:tcPr>
            <w:tcW w:w="1109" w:type="dxa"/>
            <w:tcBorders>
              <w:top w:val="single" w:color="auto" w:sz="12" w:space="0"/>
              <w:bottom w:val="single" w:color="auto" w:sz="2" w:space="0"/>
            </w:tcBorders>
            <w:vAlign w:val="center"/>
          </w:tcPr>
          <w:p w14:paraId="60A8E8AA">
            <w:pPr>
              <w:jc w:val="center"/>
              <w:rPr>
                <w:rFonts w:hint="eastAsia" w:ascii="宋体" w:hAnsi="宋体" w:cs="宋体"/>
                <w:color w:val="auto"/>
                <w:szCs w:val="21"/>
              </w:rPr>
            </w:pPr>
            <w:r>
              <w:rPr>
                <w:rFonts w:hint="eastAsia" w:ascii="宋体" w:hAnsi="宋体" w:cs="宋体"/>
                <w:color w:val="auto"/>
                <w:szCs w:val="21"/>
              </w:rPr>
              <w:t>参选文件响应页码</w:t>
            </w:r>
          </w:p>
        </w:tc>
      </w:tr>
      <w:tr w14:paraId="4C6637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tcBorders>
              <w:top w:val="single" w:color="auto" w:sz="2" w:space="0"/>
            </w:tcBorders>
            <w:vAlign w:val="center"/>
          </w:tcPr>
          <w:p w14:paraId="7746F119">
            <w:pPr>
              <w:numPr>
                <w:ilvl w:val="0"/>
                <w:numId w:val="13"/>
              </w:numPr>
              <w:ind w:right="105"/>
              <w:jc w:val="center"/>
              <w:rPr>
                <w:rFonts w:hint="eastAsia" w:ascii="宋体" w:hAnsi="宋体" w:cs="宋体"/>
                <w:color w:val="auto"/>
              </w:rPr>
            </w:pPr>
          </w:p>
        </w:tc>
        <w:tc>
          <w:tcPr>
            <w:tcW w:w="4684" w:type="dxa"/>
            <w:tcBorders>
              <w:top w:val="single" w:color="auto" w:sz="2" w:space="0"/>
            </w:tcBorders>
            <w:vAlign w:val="center"/>
          </w:tcPr>
          <w:p w14:paraId="4346ACBA">
            <w:pPr>
              <w:jc w:val="center"/>
              <w:rPr>
                <w:rFonts w:hint="eastAsia" w:ascii="宋体" w:hAnsi="宋体" w:cs="宋体"/>
                <w:color w:val="auto"/>
              </w:rPr>
            </w:pPr>
          </w:p>
        </w:tc>
        <w:tc>
          <w:tcPr>
            <w:tcW w:w="1139" w:type="dxa"/>
            <w:tcBorders>
              <w:top w:val="single" w:color="auto" w:sz="2" w:space="0"/>
            </w:tcBorders>
            <w:vAlign w:val="center"/>
          </w:tcPr>
          <w:p w14:paraId="22F64902">
            <w:pPr>
              <w:jc w:val="center"/>
              <w:rPr>
                <w:rFonts w:hint="eastAsia" w:ascii="宋体" w:hAnsi="宋体" w:cs="宋体"/>
                <w:color w:val="auto"/>
              </w:rPr>
            </w:pPr>
          </w:p>
        </w:tc>
        <w:tc>
          <w:tcPr>
            <w:tcW w:w="919" w:type="dxa"/>
            <w:tcBorders>
              <w:top w:val="single" w:color="auto" w:sz="2" w:space="0"/>
            </w:tcBorders>
            <w:vAlign w:val="top"/>
          </w:tcPr>
          <w:p w14:paraId="05EB9B39">
            <w:pPr>
              <w:jc w:val="center"/>
              <w:rPr>
                <w:rFonts w:hint="eastAsia" w:ascii="宋体" w:hAnsi="宋体" w:cs="宋体"/>
                <w:color w:val="auto"/>
              </w:rPr>
            </w:pPr>
          </w:p>
        </w:tc>
        <w:tc>
          <w:tcPr>
            <w:tcW w:w="677" w:type="dxa"/>
            <w:tcBorders>
              <w:top w:val="single" w:color="auto" w:sz="2" w:space="0"/>
            </w:tcBorders>
            <w:vAlign w:val="top"/>
          </w:tcPr>
          <w:p w14:paraId="13E462DA">
            <w:pPr>
              <w:jc w:val="center"/>
              <w:rPr>
                <w:rFonts w:hint="eastAsia" w:ascii="宋体" w:hAnsi="宋体" w:cs="宋体"/>
                <w:color w:val="auto"/>
              </w:rPr>
            </w:pPr>
          </w:p>
        </w:tc>
        <w:tc>
          <w:tcPr>
            <w:tcW w:w="1109" w:type="dxa"/>
            <w:tcBorders>
              <w:top w:val="single" w:color="auto" w:sz="2" w:space="0"/>
            </w:tcBorders>
            <w:vAlign w:val="center"/>
          </w:tcPr>
          <w:p w14:paraId="6CB415E6">
            <w:pPr>
              <w:jc w:val="center"/>
              <w:rPr>
                <w:rFonts w:hint="eastAsia" w:ascii="宋体" w:hAnsi="宋体" w:cs="宋体"/>
                <w:color w:val="auto"/>
              </w:rPr>
            </w:pPr>
          </w:p>
        </w:tc>
      </w:tr>
      <w:tr w14:paraId="696043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vAlign w:val="center"/>
          </w:tcPr>
          <w:p w14:paraId="4C73C3D2">
            <w:pPr>
              <w:numPr>
                <w:ilvl w:val="0"/>
                <w:numId w:val="13"/>
              </w:numPr>
              <w:ind w:right="105"/>
              <w:jc w:val="center"/>
              <w:rPr>
                <w:rFonts w:hint="eastAsia" w:ascii="宋体" w:hAnsi="宋体" w:cs="宋体"/>
                <w:color w:val="auto"/>
              </w:rPr>
            </w:pPr>
          </w:p>
        </w:tc>
        <w:tc>
          <w:tcPr>
            <w:tcW w:w="4684" w:type="dxa"/>
            <w:vAlign w:val="center"/>
          </w:tcPr>
          <w:p w14:paraId="728A16CF">
            <w:pPr>
              <w:jc w:val="center"/>
              <w:rPr>
                <w:rFonts w:hint="eastAsia" w:ascii="宋体" w:hAnsi="宋体" w:cs="宋体"/>
                <w:color w:val="auto"/>
              </w:rPr>
            </w:pPr>
          </w:p>
        </w:tc>
        <w:tc>
          <w:tcPr>
            <w:tcW w:w="1139" w:type="dxa"/>
            <w:vAlign w:val="center"/>
          </w:tcPr>
          <w:p w14:paraId="70CAA54C">
            <w:pPr>
              <w:jc w:val="center"/>
              <w:rPr>
                <w:rFonts w:hint="eastAsia" w:ascii="宋体" w:hAnsi="宋体" w:cs="宋体"/>
                <w:color w:val="auto"/>
              </w:rPr>
            </w:pPr>
          </w:p>
        </w:tc>
        <w:tc>
          <w:tcPr>
            <w:tcW w:w="919" w:type="dxa"/>
            <w:vAlign w:val="top"/>
          </w:tcPr>
          <w:p w14:paraId="369DBE47">
            <w:pPr>
              <w:jc w:val="center"/>
              <w:rPr>
                <w:rFonts w:hint="eastAsia" w:ascii="宋体" w:hAnsi="宋体" w:cs="宋体"/>
                <w:color w:val="auto"/>
              </w:rPr>
            </w:pPr>
          </w:p>
        </w:tc>
        <w:tc>
          <w:tcPr>
            <w:tcW w:w="677" w:type="dxa"/>
            <w:vAlign w:val="top"/>
          </w:tcPr>
          <w:p w14:paraId="324452A5">
            <w:pPr>
              <w:jc w:val="center"/>
              <w:rPr>
                <w:rFonts w:hint="eastAsia" w:ascii="宋体" w:hAnsi="宋体" w:cs="宋体"/>
                <w:color w:val="auto"/>
              </w:rPr>
            </w:pPr>
          </w:p>
        </w:tc>
        <w:tc>
          <w:tcPr>
            <w:tcW w:w="1109" w:type="dxa"/>
            <w:vAlign w:val="center"/>
          </w:tcPr>
          <w:p w14:paraId="155EE83F">
            <w:pPr>
              <w:jc w:val="center"/>
              <w:rPr>
                <w:rFonts w:hint="eastAsia" w:ascii="宋体" w:hAnsi="宋体" w:cs="宋体"/>
                <w:color w:val="auto"/>
              </w:rPr>
            </w:pPr>
          </w:p>
        </w:tc>
      </w:tr>
      <w:tr w14:paraId="2FC056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vAlign w:val="center"/>
          </w:tcPr>
          <w:p w14:paraId="37946FB0">
            <w:pPr>
              <w:numPr>
                <w:ilvl w:val="0"/>
                <w:numId w:val="13"/>
              </w:numPr>
              <w:ind w:right="105"/>
              <w:jc w:val="center"/>
              <w:rPr>
                <w:rFonts w:hint="eastAsia" w:ascii="宋体" w:hAnsi="宋体" w:cs="宋体"/>
                <w:color w:val="auto"/>
              </w:rPr>
            </w:pPr>
          </w:p>
        </w:tc>
        <w:tc>
          <w:tcPr>
            <w:tcW w:w="4684" w:type="dxa"/>
            <w:vAlign w:val="center"/>
          </w:tcPr>
          <w:p w14:paraId="625F74E7">
            <w:pPr>
              <w:jc w:val="center"/>
              <w:rPr>
                <w:rFonts w:hint="eastAsia" w:ascii="宋体" w:hAnsi="宋体" w:cs="宋体"/>
                <w:color w:val="auto"/>
              </w:rPr>
            </w:pPr>
          </w:p>
        </w:tc>
        <w:tc>
          <w:tcPr>
            <w:tcW w:w="1139" w:type="dxa"/>
            <w:vAlign w:val="center"/>
          </w:tcPr>
          <w:p w14:paraId="69ED763E">
            <w:pPr>
              <w:jc w:val="center"/>
              <w:rPr>
                <w:rFonts w:hint="eastAsia" w:ascii="宋体" w:hAnsi="宋体" w:cs="宋体"/>
                <w:color w:val="auto"/>
              </w:rPr>
            </w:pPr>
          </w:p>
        </w:tc>
        <w:tc>
          <w:tcPr>
            <w:tcW w:w="919" w:type="dxa"/>
            <w:vAlign w:val="top"/>
          </w:tcPr>
          <w:p w14:paraId="7B23E45F">
            <w:pPr>
              <w:jc w:val="center"/>
              <w:rPr>
                <w:rFonts w:hint="eastAsia" w:ascii="宋体" w:hAnsi="宋体" w:cs="宋体"/>
                <w:color w:val="auto"/>
              </w:rPr>
            </w:pPr>
          </w:p>
        </w:tc>
        <w:tc>
          <w:tcPr>
            <w:tcW w:w="677" w:type="dxa"/>
            <w:vAlign w:val="top"/>
          </w:tcPr>
          <w:p w14:paraId="44A83B6A">
            <w:pPr>
              <w:jc w:val="center"/>
              <w:rPr>
                <w:rFonts w:hint="eastAsia" w:ascii="宋体" w:hAnsi="宋体" w:cs="宋体"/>
                <w:color w:val="auto"/>
              </w:rPr>
            </w:pPr>
          </w:p>
        </w:tc>
        <w:tc>
          <w:tcPr>
            <w:tcW w:w="1109" w:type="dxa"/>
            <w:vAlign w:val="center"/>
          </w:tcPr>
          <w:p w14:paraId="6DC50EB9">
            <w:pPr>
              <w:jc w:val="center"/>
              <w:rPr>
                <w:rFonts w:hint="eastAsia" w:ascii="宋体" w:hAnsi="宋体" w:cs="宋体"/>
                <w:color w:val="auto"/>
              </w:rPr>
            </w:pPr>
          </w:p>
        </w:tc>
      </w:tr>
      <w:tr w14:paraId="59CC6C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vAlign w:val="center"/>
          </w:tcPr>
          <w:p w14:paraId="7F5EE8C2">
            <w:pPr>
              <w:numPr>
                <w:ilvl w:val="0"/>
                <w:numId w:val="13"/>
              </w:numPr>
              <w:ind w:right="105"/>
              <w:jc w:val="center"/>
              <w:rPr>
                <w:rFonts w:hint="eastAsia" w:ascii="宋体" w:hAnsi="宋体" w:cs="宋体"/>
                <w:color w:val="auto"/>
              </w:rPr>
            </w:pPr>
          </w:p>
        </w:tc>
        <w:tc>
          <w:tcPr>
            <w:tcW w:w="4684" w:type="dxa"/>
            <w:vAlign w:val="center"/>
          </w:tcPr>
          <w:p w14:paraId="661B0154">
            <w:pPr>
              <w:jc w:val="center"/>
              <w:rPr>
                <w:rFonts w:hint="eastAsia" w:ascii="宋体" w:hAnsi="宋体" w:cs="宋体"/>
                <w:color w:val="auto"/>
              </w:rPr>
            </w:pPr>
          </w:p>
        </w:tc>
        <w:tc>
          <w:tcPr>
            <w:tcW w:w="1139" w:type="dxa"/>
            <w:vAlign w:val="center"/>
          </w:tcPr>
          <w:p w14:paraId="3A42C9A5">
            <w:pPr>
              <w:jc w:val="center"/>
              <w:rPr>
                <w:rFonts w:hint="eastAsia" w:ascii="宋体" w:hAnsi="宋体" w:cs="宋体"/>
                <w:color w:val="auto"/>
              </w:rPr>
            </w:pPr>
          </w:p>
        </w:tc>
        <w:tc>
          <w:tcPr>
            <w:tcW w:w="919" w:type="dxa"/>
            <w:vAlign w:val="top"/>
          </w:tcPr>
          <w:p w14:paraId="68AF6430">
            <w:pPr>
              <w:jc w:val="center"/>
              <w:rPr>
                <w:rFonts w:hint="eastAsia" w:ascii="宋体" w:hAnsi="宋体" w:cs="宋体"/>
                <w:color w:val="auto"/>
              </w:rPr>
            </w:pPr>
          </w:p>
        </w:tc>
        <w:tc>
          <w:tcPr>
            <w:tcW w:w="677" w:type="dxa"/>
            <w:vAlign w:val="top"/>
          </w:tcPr>
          <w:p w14:paraId="21564E1A">
            <w:pPr>
              <w:jc w:val="center"/>
              <w:rPr>
                <w:rFonts w:hint="eastAsia" w:ascii="宋体" w:hAnsi="宋体" w:cs="宋体"/>
                <w:color w:val="auto"/>
              </w:rPr>
            </w:pPr>
          </w:p>
        </w:tc>
        <w:tc>
          <w:tcPr>
            <w:tcW w:w="1109" w:type="dxa"/>
            <w:vAlign w:val="center"/>
          </w:tcPr>
          <w:p w14:paraId="58B35390">
            <w:pPr>
              <w:jc w:val="center"/>
              <w:rPr>
                <w:rFonts w:hint="eastAsia" w:ascii="宋体" w:hAnsi="宋体" w:cs="宋体"/>
                <w:color w:val="auto"/>
              </w:rPr>
            </w:pPr>
          </w:p>
        </w:tc>
      </w:tr>
      <w:tr w14:paraId="23DA80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vAlign w:val="center"/>
          </w:tcPr>
          <w:p w14:paraId="473CFA13">
            <w:pPr>
              <w:numPr>
                <w:ilvl w:val="0"/>
                <w:numId w:val="13"/>
              </w:numPr>
              <w:ind w:right="105"/>
              <w:jc w:val="center"/>
              <w:rPr>
                <w:rFonts w:hint="eastAsia" w:ascii="宋体" w:hAnsi="宋体" w:cs="宋体"/>
                <w:color w:val="auto"/>
              </w:rPr>
            </w:pPr>
          </w:p>
        </w:tc>
        <w:tc>
          <w:tcPr>
            <w:tcW w:w="4684" w:type="dxa"/>
            <w:vAlign w:val="center"/>
          </w:tcPr>
          <w:p w14:paraId="60775058">
            <w:pPr>
              <w:jc w:val="center"/>
              <w:rPr>
                <w:rFonts w:hint="eastAsia" w:ascii="宋体" w:hAnsi="宋体" w:cs="宋体"/>
                <w:color w:val="auto"/>
              </w:rPr>
            </w:pPr>
          </w:p>
        </w:tc>
        <w:tc>
          <w:tcPr>
            <w:tcW w:w="1139" w:type="dxa"/>
            <w:vAlign w:val="center"/>
          </w:tcPr>
          <w:p w14:paraId="73A422C2">
            <w:pPr>
              <w:jc w:val="center"/>
              <w:rPr>
                <w:rFonts w:hint="eastAsia" w:ascii="宋体" w:hAnsi="宋体" w:cs="宋体"/>
                <w:color w:val="auto"/>
              </w:rPr>
            </w:pPr>
          </w:p>
        </w:tc>
        <w:tc>
          <w:tcPr>
            <w:tcW w:w="919" w:type="dxa"/>
            <w:vAlign w:val="top"/>
          </w:tcPr>
          <w:p w14:paraId="62D1312C">
            <w:pPr>
              <w:jc w:val="center"/>
              <w:rPr>
                <w:rFonts w:hint="eastAsia" w:ascii="宋体" w:hAnsi="宋体" w:cs="宋体"/>
                <w:color w:val="auto"/>
              </w:rPr>
            </w:pPr>
          </w:p>
        </w:tc>
        <w:tc>
          <w:tcPr>
            <w:tcW w:w="677" w:type="dxa"/>
            <w:vAlign w:val="top"/>
          </w:tcPr>
          <w:p w14:paraId="32109B00">
            <w:pPr>
              <w:jc w:val="center"/>
              <w:rPr>
                <w:rFonts w:hint="eastAsia" w:ascii="宋体" w:hAnsi="宋体" w:cs="宋体"/>
                <w:color w:val="auto"/>
              </w:rPr>
            </w:pPr>
          </w:p>
        </w:tc>
        <w:tc>
          <w:tcPr>
            <w:tcW w:w="1109" w:type="dxa"/>
            <w:vAlign w:val="center"/>
          </w:tcPr>
          <w:p w14:paraId="3FCA1D12">
            <w:pPr>
              <w:jc w:val="center"/>
              <w:rPr>
                <w:rFonts w:hint="eastAsia" w:ascii="宋体" w:hAnsi="宋体" w:cs="宋体"/>
                <w:color w:val="auto"/>
              </w:rPr>
            </w:pPr>
          </w:p>
        </w:tc>
      </w:tr>
      <w:tr w14:paraId="5FBB78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vAlign w:val="center"/>
          </w:tcPr>
          <w:p w14:paraId="75BD26BC">
            <w:pPr>
              <w:numPr>
                <w:ilvl w:val="0"/>
                <w:numId w:val="13"/>
              </w:numPr>
              <w:ind w:right="105"/>
              <w:jc w:val="center"/>
              <w:rPr>
                <w:rFonts w:hint="eastAsia" w:ascii="宋体" w:hAnsi="宋体" w:cs="宋体"/>
                <w:color w:val="auto"/>
              </w:rPr>
            </w:pPr>
          </w:p>
        </w:tc>
        <w:tc>
          <w:tcPr>
            <w:tcW w:w="4684" w:type="dxa"/>
            <w:vAlign w:val="center"/>
          </w:tcPr>
          <w:p w14:paraId="30FAC3CB">
            <w:pPr>
              <w:jc w:val="center"/>
              <w:rPr>
                <w:rFonts w:hint="eastAsia" w:ascii="宋体" w:hAnsi="宋体" w:cs="宋体"/>
                <w:color w:val="auto"/>
              </w:rPr>
            </w:pPr>
          </w:p>
        </w:tc>
        <w:tc>
          <w:tcPr>
            <w:tcW w:w="1139" w:type="dxa"/>
            <w:vAlign w:val="center"/>
          </w:tcPr>
          <w:p w14:paraId="4B75E011">
            <w:pPr>
              <w:jc w:val="center"/>
              <w:rPr>
                <w:rFonts w:hint="eastAsia" w:ascii="宋体" w:hAnsi="宋体" w:cs="宋体"/>
                <w:color w:val="auto"/>
              </w:rPr>
            </w:pPr>
          </w:p>
        </w:tc>
        <w:tc>
          <w:tcPr>
            <w:tcW w:w="919" w:type="dxa"/>
            <w:vAlign w:val="top"/>
          </w:tcPr>
          <w:p w14:paraId="646F4B8C">
            <w:pPr>
              <w:jc w:val="center"/>
              <w:rPr>
                <w:rFonts w:hint="eastAsia" w:ascii="宋体" w:hAnsi="宋体" w:cs="宋体"/>
                <w:color w:val="auto"/>
              </w:rPr>
            </w:pPr>
          </w:p>
        </w:tc>
        <w:tc>
          <w:tcPr>
            <w:tcW w:w="677" w:type="dxa"/>
            <w:vAlign w:val="top"/>
          </w:tcPr>
          <w:p w14:paraId="1976275F">
            <w:pPr>
              <w:jc w:val="center"/>
              <w:rPr>
                <w:rFonts w:hint="eastAsia" w:ascii="宋体" w:hAnsi="宋体" w:cs="宋体"/>
                <w:color w:val="auto"/>
              </w:rPr>
            </w:pPr>
          </w:p>
        </w:tc>
        <w:tc>
          <w:tcPr>
            <w:tcW w:w="1109" w:type="dxa"/>
            <w:vAlign w:val="center"/>
          </w:tcPr>
          <w:p w14:paraId="149C1754">
            <w:pPr>
              <w:jc w:val="center"/>
              <w:rPr>
                <w:rFonts w:hint="eastAsia" w:ascii="宋体" w:hAnsi="宋体" w:cs="宋体"/>
                <w:color w:val="auto"/>
              </w:rPr>
            </w:pPr>
          </w:p>
        </w:tc>
      </w:tr>
      <w:tr w14:paraId="3ECACC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vAlign w:val="center"/>
          </w:tcPr>
          <w:p w14:paraId="7D4F3135">
            <w:pPr>
              <w:numPr>
                <w:ilvl w:val="0"/>
                <w:numId w:val="13"/>
              </w:numPr>
              <w:ind w:right="105"/>
              <w:jc w:val="center"/>
              <w:rPr>
                <w:rFonts w:hint="eastAsia" w:ascii="宋体" w:hAnsi="宋体" w:cs="宋体"/>
                <w:color w:val="auto"/>
              </w:rPr>
            </w:pPr>
          </w:p>
        </w:tc>
        <w:tc>
          <w:tcPr>
            <w:tcW w:w="4684" w:type="dxa"/>
            <w:vAlign w:val="center"/>
          </w:tcPr>
          <w:p w14:paraId="3F40E6E8">
            <w:pPr>
              <w:jc w:val="center"/>
              <w:rPr>
                <w:rFonts w:hint="eastAsia" w:ascii="宋体" w:hAnsi="宋体" w:cs="宋体"/>
                <w:color w:val="auto"/>
              </w:rPr>
            </w:pPr>
          </w:p>
        </w:tc>
        <w:tc>
          <w:tcPr>
            <w:tcW w:w="1139" w:type="dxa"/>
            <w:vAlign w:val="center"/>
          </w:tcPr>
          <w:p w14:paraId="17ED6383">
            <w:pPr>
              <w:jc w:val="center"/>
              <w:rPr>
                <w:rFonts w:hint="eastAsia" w:ascii="宋体" w:hAnsi="宋体" w:cs="宋体"/>
                <w:color w:val="auto"/>
              </w:rPr>
            </w:pPr>
          </w:p>
        </w:tc>
        <w:tc>
          <w:tcPr>
            <w:tcW w:w="919" w:type="dxa"/>
            <w:vAlign w:val="top"/>
          </w:tcPr>
          <w:p w14:paraId="4B39B131">
            <w:pPr>
              <w:jc w:val="center"/>
              <w:rPr>
                <w:rFonts w:hint="eastAsia" w:ascii="宋体" w:hAnsi="宋体" w:cs="宋体"/>
                <w:color w:val="auto"/>
              </w:rPr>
            </w:pPr>
          </w:p>
        </w:tc>
        <w:tc>
          <w:tcPr>
            <w:tcW w:w="677" w:type="dxa"/>
            <w:vAlign w:val="top"/>
          </w:tcPr>
          <w:p w14:paraId="6DE985BA">
            <w:pPr>
              <w:jc w:val="center"/>
              <w:rPr>
                <w:rFonts w:hint="eastAsia" w:ascii="宋体" w:hAnsi="宋体" w:cs="宋体"/>
                <w:color w:val="auto"/>
              </w:rPr>
            </w:pPr>
          </w:p>
        </w:tc>
        <w:tc>
          <w:tcPr>
            <w:tcW w:w="1109" w:type="dxa"/>
            <w:vAlign w:val="center"/>
          </w:tcPr>
          <w:p w14:paraId="604FFEBD">
            <w:pPr>
              <w:jc w:val="center"/>
              <w:rPr>
                <w:rFonts w:hint="eastAsia" w:ascii="宋体" w:hAnsi="宋体" w:cs="宋体"/>
                <w:color w:val="auto"/>
              </w:rPr>
            </w:pPr>
          </w:p>
        </w:tc>
      </w:tr>
      <w:tr w14:paraId="41283C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vAlign w:val="center"/>
          </w:tcPr>
          <w:p w14:paraId="079169F3">
            <w:pPr>
              <w:numPr>
                <w:ilvl w:val="0"/>
                <w:numId w:val="13"/>
              </w:numPr>
              <w:ind w:right="105"/>
              <w:jc w:val="center"/>
              <w:rPr>
                <w:rFonts w:hint="eastAsia" w:ascii="宋体" w:hAnsi="宋体" w:cs="宋体"/>
                <w:color w:val="auto"/>
              </w:rPr>
            </w:pPr>
          </w:p>
        </w:tc>
        <w:tc>
          <w:tcPr>
            <w:tcW w:w="4684" w:type="dxa"/>
            <w:vAlign w:val="center"/>
          </w:tcPr>
          <w:p w14:paraId="0D3A7A73">
            <w:pPr>
              <w:jc w:val="center"/>
              <w:rPr>
                <w:rFonts w:hint="eastAsia" w:ascii="宋体" w:hAnsi="宋体" w:cs="宋体"/>
                <w:color w:val="auto"/>
              </w:rPr>
            </w:pPr>
          </w:p>
        </w:tc>
        <w:tc>
          <w:tcPr>
            <w:tcW w:w="1139" w:type="dxa"/>
            <w:vAlign w:val="center"/>
          </w:tcPr>
          <w:p w14:paraId="4D6F10F1">
            <w:pPr>
              <w:jc w:val="center"/>
              <w:rPr>
                <w:rFonts w:hint="eastAsia" w:ascii="宋体" w:hAnsi="宋体" w:cs="宋体"/>
                <w:color w:val="auto"/>
              </w:rPr>
            </w:pPr>
          </w:p>
        </w:tc>
        <w:tc>
          <w:tcPr>
            <w:tcW w:w="919" w:type="dxa"/>
            <w:vAlign w:val="top"/>
          </w:tcPr>
          <w:p w14:paraId="3D8E47FD">
            <w:pPr>
              <w:jc w:val="center"/>
              <w:rPr>
                <w:rFonts w:hint="eastAsia" w:ascii="宋体" w:hAnsi="宋体" w:cs="宋体"/>
                <w:color w:val="auto"/>
              </w:rPr>
            </w:pPr>
          </w:p>
        </w:tc>
        <w:tc>
          <w:tcPr>
            <w:tcW w:w="677" w:type="dxa"/>
            <w:vAlign w:val="top"/>
          </w:tcPr>
          <w:p w14:paraId="2FDB10BB">
            <w:pPr>
              <w:jc w:val="center"/>
              <w:rPr>
                <w:rFonts w:hint="eastAsia" w:ascii="宋体" w:hAnsi="宋体" w:cs="宋体"/>
                <w:color w:val="auto"/>
              </w:rPr>
            </w:pPr>
          </w:p>
        </w:tc>
        <w:tc>
          <w:tcPr>
            <w:tcW w:w="1109" w:type="dxa"/>
            <w:vAlign w:val="center"/>
          </w:tcPr>
          <w:p w14:paraId="2D0B29CD">
            <w:pPr>
              <w:jc w:val="center"/>
              <w:rPr>
                <w:rFonts w:hint="eastAsia" w:ascii="宋体" w:hAnsi="宋体" w:cs="宋体"/>
                <w:color w:val="auto"/>
              </w:rPr>
            </w:pPr>
          </w:p>
        </w:tc>
      </w:tr>
      <w:tr w14:paraId="64EAE2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vAlign w:val="center"/>
          </w:tcPr>
          <w:p w14:paraId="4B15230C">
            <w:pPr>
              <w:numPr>
                <w:ilvl w:val="0"/>
                <w:numId w:val="13"/>
              </w:numPr>
              <w:ind w:right="105"/>
              <w:jc w:val="center"/>
              <w:rPr>
                <w:rFonts w:hint="eastAsia" w:ascii="宋体" w:hAnsi="宋体" w:cs="宋体"/>
                <w:color w:val="auto"/>
              </w:rPr>
            </w:pPr>
          </w:p>
        </w:tc>
        <w:tc>
          <w:tcPr>
            <w:tcW w:w="4684" w:type="dxa"/>
            <w:vAlign w:val="center"/>
          </w:tcPr>
          <w:p w14:paraId="5F40CD4A">
            <w:pPr>
              <w:jc w:val="center"/>
              <w:rPr>
                <w:rFonts w:hint="eastAsia" w:ascii="宋体" w:hAnsi="宋体" w:cs="宋体"/>
                <w:color w:val="auto"/>
              </w:rPr>
            </w:pPr>
          </w:p>
        </w:tc>
        <w:tc>
          <w:tcPr>
            <w:tcW w:w="1139" w:type="dxa"/>
            <w:vAlign w:val="center"/>
          </w:tcPr>
          <w:p w14:paraId="066D65B6">
            <w:pPr>
              <w:jc w:val="center"/>
              <w:rPr>
                <w:rFonts w:hint="eastAsia" w:ascii="宋体" w:hAnsi="宋体" w:cs="宋体"/>
                <w:color w:val="auto"/>
              </w:rPr>
            </w:pPr>
          </w:p>
        </w:tc>
        <w:tc>
          <w:tcPr>
            <w:tcW w:w="919" w:type="dxa"/>
            <w:vAlign w:val="top"/>
          </w:tcPr>
          <w:p w14:paraId="090D7A33">
            <w:pPr>
              <w:jc w:val="center"/>
              <w:rPr>
                <w:rFonts w:hint="eastAsia" w:ascii="宋体" w:hAnsi="宋体" w:cs="宋体"/>
                <w:color w:val="auto"/>
              </w:rPr>
            </w:pPr>
          </w:p>
        </w:tc>
        <w:tc>
          <w:tcPr>
            <w:tcW w:w="677" w:type="dxa"/>
            <w:vAlign w:val="top"/>
          </w:tcPr>
          <w:p w14:paraId="5FC77290">
            <w:pPr>
              <w:jc w:val="center"/>
              <w:rPr>
                <w:rFonts w:hint="eastAsia" w:ascii="宋体" w:hAnsi="宋体" w:cs="宋体"/>
                <w:color w:val="auto"/>
              </w:rPr>
            </w:pPr>
          </w:p>
        </w:tc>
        <w:tc>
          <w:tcPr>
            <w:tcW w:w="1109" w:type="dxa"/>
            <w:vAlign w:val="center"/>
          </w:tcPr>
          <w:p w14:paraId="6DF82870">
            <w:pPr>
              <w:jc w:val="center"/>
              <w:rPr>
                <w:rFonts w:hint="eastAsia" w:ascii="宋体" w:hAnsi="宋体" w:cs="宋体"/>
                <w:color w:val="auto"/>
              </w:rPr>
            </w:pPr>
          </w:p>
        </w:tc>
      </w:tr>
      <w:tr w14:paraId="1A1538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vAlign w:val="center"/>
          </w:tcPr>
          <w:p w14:paraId="26213335">
            <w:pPr>
              <w:numPr>
                <w:ilvl w:val="0"/>
                <w:numId w:val="13"/>
              </w:numPr>
              <w:ind w:right="105"/>
              <w:jc w:val="center"/>
              <w:rPr>
                <w:rFonts w:hint="eastAsia" w:ascii="宋体" w:hAnsi="宋体" w:cs="宋体"/>
                <w:color w:val="auto"/>
              </w:rPr>
            </w:pPr>
          </w:p>
        </w:tc>
        <w:tc>
          <w:tcPr>
            <w:tcW w:w="4684" w:type="dxa"/>
            <w:vAlign w:val="center"/>
          </w:tcPr>
          <w:p w14:paraId="46CA7DF9">
            <w:pPr>
              <w:jc w:val="center"/>
              <w:rPr>
                <w:rFonts w:hint="eastAsia" w:ascii="宋体" w:hAnsi="宋体" w:cs="宋体"/>
                <w:color w:val="auto"/>
              </w:rPr>
            </w:pPr>
          </w:p>
        </w:tc>
        <w:tc>
          <w:tcPr>
            <w:tcW w:w="1139" w:type="dxa"/>
            <w:vAlign w:val="center"/>
          </w:tcPr>
          <w:p w14:paraId="3BAA3A6F">
            <w:pPr>
              <w:jc w:val="center"/>
              <w:rPr>
                <w:rFonts w:hint="eastAsia" w:ascii="宋体" w:hAnsi="宋体" w:cs="宋体"/>
                <w:color w:val="auto"/>
              </w:rPr>
            </w:pPr>
          </w:p>
        </w:tc>
        <w:tc>
          <w:tcPr>
            <w:tcW w:w="919" w:type="dxa"/>
            <w:vAlign w:val="top"/>
          </w:tcPr>
          <w:p w14:paraId="49E4D8F2">
            <w:pPr>
              <w:jc w:val="center"/>
              <w:rPr>
                <w:rFonts w:hint="eastAsia" w:ascii="宋体" w:hAnsi="宋体" w:cs="宋体"/>
                <w:color w:val="auto"/>
              </w:rPr>
            </w:pPr>
          </w:p>
        </w:tc>
        <w:tc>
          <w:tcPr>
            <w:tcW w:w="677" w:type="dxa"/>
            <w:vAlign w:val="top"/>
          </w:tcPr>
          <w:p w14:paraId="2B54D380">
            <w:pPr>
              <w:jc w:val="center"/>
              <w:rPr>
                <w:rFonts w:hint="eastAsia" w:ascii="宋体" w:hAnsi="宋体" w:cs="宋体"/>
                <w:color w:val="auto"/>
              </w:rPr>
            </w:pPr>
          </w:p>
        </w:tc>
        <w:tc>
          <w:tcPr>
            <w:tcW w:w="1109" w:type="dxa"/>
            <w:vAlign w:val="center"/>
          </w:tcPr>
          <w:p w14:paraId="1DFE835D">
            <w:pPr>
              <w:jc w:val="center"/>
              <w:rPr>
                <w:rFonts w:hint="eastAsia" w:ascii="宋体" w:hAnsi="宋体" w:cs="宋体"/>
                <w:color w:val="auto"/>
              </w:rPr>
            </w:pPr>
          </w:p>
        </w:tc>
      </w:tr>
      <w:tr w14:paraId="7DCD76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vAlign w:val="center"/>
          </w:tcPr>
          <w:p w14:paraId="75DC86B5">
            <w:pPr>
              <w:jc w:val="center"/>
              <w:rPr>
                <w:rFonts w:hint="eastAsia" w:ascii="宋体" w:hAnsi="宋体" w:cs="宋体"/>
                <w:color w:val="auto"/>
              </w:rPr>
            </w:pPr>
            <w:r>
              <w:rPr>
                <w:rFonts w:hint="eastAsia" w:ascii="宋体" w:hAnsi="宋体" w:cs="宋体"/>
                <w:color w:val="auto"/>
              </w:rPr>
              <w:t>…</w:t>
            </w:r>
          </w:p>
        </w:tc>
        <w:tc>
          <w:tcPr>
            <w:tcW w:w="4684" w:type="dxa"/>
            <w:vAlign w:val="center"/>
          </w:tcPr>
          <w:p w14:paraId="4225D721">
            <w:pPr>
              <w:jc w:val="center"/>
              <w:rPr>
                <w:rFonts w:hint="eastAsia" w:ascii="宋体" w:hAnsi="宋体" w:cs="宋体"/>
                <w:color w:val="auto"/>
              </w:rPr>
            </w:pPr>
          </w:p>
        </w:tc>
        <w:tc>
          <w:tcPr>
            <w:tcW w:w="1139" w:type="dxa"/>
            <w:vAlign w:val="center"/>
          </w:tcPr>
          <w:p w14:paraId="728C32FE">
            <w:pPr>
              <w:jc w:val="center"/>
              <w:rPr>
                <w:rFonts w:hint="eastAsia" w:ascii="宋体" w:hAnsi="宋体" w:cs="宋体"/>
                <w:color w:val="auto"/>
              </w:rPr>
            </w:pPr>
          </w:p>
        </w:tc>
        <w:tc>
          <w:tcPr>
            <w:tcW w:w="919" w:type="dxa"/>
            <w:vAlign w:val="top"/>
          </w:tcPr>
          <w:p w14:paraId="015D5530">
            <w:pPr>
              <w:jc w:val="center"/>
              <w:rPr>
                <w:rFonts w:hint="eastAsia" w:ascii="宋体" w:hAnsi="宋体" w:cs="宋体"/>
                <w:color w:val="auto"/>
              </w:rPr>
            </w:pPr>
          </w:p>
        </w:tc>
        <w:tc>
          <w:tcPr>
            <w:tcW w:w="677" w:type="dxa"/>
            <w:vAlign w:val="top"/>
          </w:tcPr>
          <w:p w14:paraId="0C0AA741">
            <w:pPr>
              <w:jc w:val="center"/>
              <w:rPr>
                <w:rFonts w:hint="eastAsia" w:ascii="宋体" w:hAnsi="宋体" w:cs="宋体"/>
                <w:color w:val="auto"/>
              </w:rPr>
            </w:pPr>
          </w:p>
        </w:tc>
        <w:tc>
          <w:tcPr>
            <w:tcW w:w="1109" w:type="dxa"/>
            <w:vAlign w:val="center"/>
          </w:tcPr>
          <w:p w14:paraId="0BDB4B65">
            <w:pPr>
              <w:jc w:val="center"/>
              <w:rPr>
                <w:rFonts w:hint="eastAsia" w:ascii="宋体" w:hAnsi="宋体" w:cs="宋体"/>
                <w:color w:val="auto"/>
              </w:rPr>
            </w:pPr>
          </w:p>
        </w:tc>
      </w:tr>
    </w:tbl>
    <w:p w14:paraId="28C2A2DC">
      <w:pPr>
        <w:spacing w:line="360" w:lineRule="auto"/>
        <w:ind w:firstLine="413" w:firstLineChars="196"/>
        <w:rPr>
          <w:rFonts w:hint="eastAsia" w:ascii="宋体" w:hAnsi="宋体" w:cs="宋体"/>
          <w:b/>
          <w:color w:val="auto"/>
          <w:szCs w:val="21"/>
        </w:rPr>
      </w:pPr>
      <w:r>
        <w:rPr>
          <w:rFonts w:hint="eastAsia" w:ascii="宋体" w:hAnsi="宋体" w:cs="宋体"/>
          <w:b/>
          <w:color w:val="auto"/>
          <w:szCs w:val="21"/>
        </w:rPr>
        <w:t>参选人须对公开比选文件采购需求中有关“</w:t>
      </w:r>
      <w:r>
        <w:rPr>
          <w:rFonts w:hint="eastAsia" w:ascii="宋体" w:hAnsi="宋体" w:cs="宋体"/>
          <w:b/>
          <w:bCs/>
          <w:color w:val="auto"/>
          <w:szCs w:val="21"/>
        </w:rPr>
        <w:t>▲</w:t>
      </w:r>
      <w:r>
        <w:rPr>
          <w:rFonts w:hint="eastAsia" w:ascii="宋体" w:hAnsi="宋体" w:cs="宋体"/>
          <w:b/>
          <w:color w:val="auto"/>
          <w:szCs w:val="21"/>
        </w:rPr>
        <w:t>”号的重要性要求进行响应，响应详细</w:t>
      </w:r>
      <w:r>
        <w:rPr>
          <w:rFonts w:hint="eastAsia" w:ascii="宋体" w:hAnsi="宋体" w:cs="宋体"/>
          <w:b/>
          <w:bCs/>
          <w:color w:val="auto"/>
          <w:szCs w:val="21"/>
        </w:rPr>
        <w:t>内容和页码</w:t>
      </w:r>
      <w:r>
        <w:rPr>
          <w:rFonts w:hint="eastAsia" w:ascii="宋体" w:hAnsi="宋体" w:cs="宋体"/>
          <w:b/>
          <w:color w:val="auto"/>
          <w:szCs w:val="21"/>
        </w:rPr>
        <w:t>填写此表。</w:t>
      </w:r>
    </w:p>
    <w:p w14:paraId="22237814">
      <w:pPr>
        <w:spacing w:line="360" w:lineRule="auto"/>
        <w:rPr>
          <w:rFonts w:hint="eastAsia" w:ascii="宋体" w:hAnsi="宋体" w:cs="宋体"/>
          <w:color w:val="auto"/>
          <w:szCs w:val="21"/>
        </w:rPr>
      </w:pPr>
      <w:r>
        <w:rPr>
          <w:rFonts w:hint="eastAsia" w:ascii="宋体" w:hAnsi="宋体" w:cs="宋体"/>
          <w:color w:val="auto"/>
          <w:szCs w:val="21"/>
        </w:rPr>
        <w:t>备注：1、公开比选文件采购需求中标有“</w:t>
      </w:r>
      <w:r>
        <w:rPr>
          <w:rFonts w:hint="eastAsia" w:ascii="宋体" w:hAnsi="宋体" w:cs="宋体"/>
          <w:bCs/>
          <w:color w:val="auto"/>
          <w:szCs w:val="21"/>
        </w:rPr>
        <w:t>▲</w:t>
      </w:r>
      <w:r>
        <w:rPr>
          <w:rFonts w:hint="eastAsia" w:ascii="宋体" w:hAnsi="宋体" w:cs="宋体"/>
          <w:color w:val="auto"/>
          <w:szCs w:val="21"/>
        </w:rPr>
        <w:t>”的指标均被视为重要性要求，参选人如有一项带“</w:t>
      </w:r>
      <w:r>
        <w:rPr>
          <w:rFonts w:hint="eastAsia" w:ascii="宋体" w:hAnsi="宋体" w:cs="宋体"/>
          <w:b/>
          <w:bCs/>
          <w:color w:val="auto"/>
          <w:szCs w:val="21"/>
        </w:rPr>
        <w:t>▲</w:t>
      </w:r>
      <w:r>
        <w:rPr>
          <w:rFonts w:hint="eastAsia" w:ascii="宋体" w:hAnsi="宋体" w:cs="宋体"/>
          <w:color w:val="auto"/>
          <w:szCs w:val="21"/>
        </w:rPr>
        <w:t>”的指标未响应或不满足，将可能导致严重扣分。</w:t>
      </w:r>
    </w:p>
    <w:p w14:paraId="1F51E0BF">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2、如公开比选文件采购需求要求中无标有“</w:t>
      </w:r>
      <w:r>
        <w:rPr>
          <w:rFonts w:hint="eastAsia" w:ascii="宋体" w:hAnsi="宋体" w:cs="宋体"/>
          <w:b/>
          <w:bCs/>
          <w:color w:val="auto"/>
          <w:szCs w:val="21"/>
        </w:rPr>
        <w:t>▲</w:t>
      </w:r>
      <w:r>
        <w:rPr>
          <w:rFonts w:hint="eastAsia" w:ascii="宋体" w:hAnsi="宋体" w:cs="宋体"/>
          <w:color w:val="auto"/>
          <w:szCs w:val="21"/>
        </w:rPr>
        <w:t>”重要性指标，请在表格上填写“无”。</w:t>
      </w:r>
    </w:p>
    <w:p w14:paraId="6D43E0CB">
      <w:pPr>
        <w:pStyle w:val="7"/>
        <w:numPr>
          <w:ilvl w:val="0"/>
          <w:numId w:val="11"/>
        </w:numPr>
        <w:spacing w:line="360" w:lineRule="auto"/>
        <w:outlineLvl w:val="1"/>
        <w:rPr>
          <w:rFonts w:hint="eastAsia" w:ascii="宋体" w:hAnsi="宋体" w:cs="宋体"/>
          <w:b/>
          <w:bCs/>
          <w:color w:val="auto"/>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报价人详细地址及联系人</w:t>
      </w:r>
    </w:p>
    <w:p w14:paraId="038498D6">
      <w:pPr>
        <w:tabs>
          <w:tab w:val="left" w:pos="1260"/>
        </w:tabs>
        <w:spacing w:line="360" w:lineRule="auto"/>
        <w:ind w:firstLine="643" w:firstLineChars="200"/>
        <w:jc w:val="center"/>
        <w:outlineLvl w:val="1"/>
        <w:rPr>
          <w:rFonts w:hint="eastAsia" w:ascii="宋体" w:hAnsi="宋体" w:cs="宋体"/>
          <w:b/>
          <w:color w:val="auto"/>
          <w:sz w:val="32"/>
          <w:szCs w:val="32"/>
          <w:lang w:val="en-GB"/>
        </w:rPr>
      </w:pPr>
    </w:p>
    <w:p w14:paraId="18D8BDB5">
      <w:pPr>
        <w:spacing w:line="440" w:lineRule="exact"/>
        <w:jc w:val="center"/>
        <w:rPr>
          <w:rFonts w:eastAsia="宋体"/>
          <w:b/>
          <w:sz w:val="24"/>
          <w:szCs w:val="24"/>
          <w:lang w:val="zh-CN"/>
        </w:rPr>
      </w:pPr>
      <w:r>
        <w:rPr>
          <w:rFonts w:eastAsia="宋体"/>
          <w:b/>
          <w:sz w:val="24"/>
          <w:szCs w:val="24"/>
          <w:lang w:val="zh-CN"/>
        </w:rPr>
        <w:t>报价人详细地址及联系人</w:t>
      </w:r>
    </w:p>
    <w:p w14:paraId="1DC7D9C8">
      <w:pPr>
        <w:spacing w:line="440" w:lineRule="exact"/>
        <w:jc w:val="left"/>
        <w:rPr>
          <w:rFonts w:eastAsia="宋体"/>
          <w:b/>
          <w:sz w:val="24"/>
          <w:szCs w:val="24"/>
          <w:lang w:val="zh-CN"/>
        </w:rPr>
      </w:pPr>
    </w:p>
    <w:p w14:paraId="24D6A175">
      <w:pPr>
        <w:spacing w:line="440" w:lineRule="exact"/>
        <w:ind w:firstLine="470" w:firstLineChars="196"/>
        <w:jc w:val="left"/>
        <w:rPr>
          <w:rFonts w:eastAsia="宋体"/>
          <w:sz w:val="24"/>
          <w:szCs w:val="24"/>
          <w:lang w:val="zh-CN"/>
        </w:rPr>
      </w:pPr>
      <w:r>
        <w:rPr>
          <w:rFonts w:eastAsia="宋体"/>
          <w:sz w:val="24"/>
          <w:szCs w:val="24"/>
          <w:lang w:val="zh-CN"/>
        </w:rPr>
        <w:t>一、详细地址：</w:t>
      </w:r>
    </w:p>
    <w:p w14:paraId="07396BC6">
      <w:pPr>
        <w:spacing w:line="440" w:lineRule="exact"/>
        <w:ind w:firstLine="964" w:firstLineChars="402"/>
        <w:jc w:val="left"/>
        <w:rPr>
          <w:rFonts w:eastAsia="宋体"/>
          <w:sz w:val="24"/>
          <w:szCs w:val="24"/>
          <w:lang w:val="zh-CN"/>
        </w:rPr>
      </w:pPr>
      <w:r>
        <w:rPr>
          <w:rFonts w:eastAsia="宋体"/>
          <w:sz w:val="24"/>
          <w:szCs w:val="24"/>
          <w:lang w:val="zh-CN"/>
        </w:rPr>
        <w:t>联系人姓名：</w:t>
      </w:r>
    </w:p>
    <w:p w14:paraId="641B11E5">
      <w:pPr>
        <w:spacing w:line="440" w:lineRule="exact"/>
        <w:ind w:firstLine="964" w:firstLineChars="402"/>
        <w:jc w:val="left"/>
        <w:rPr>
          <w:rFonts w:eastAsia="宋体"/>
          <w:sz w:val="24"/>
          <w:szCs w:val="24"/>
          <w:lang w:val="zh-CN"/>
        </w:rPr>
      </w:pPr>
      <w:r>
        <w:rPr>
          <w:rFonts w:eastAsia="宋体"/>
          <w:sz w:val="24"/>
          <w:szCs w:val="24"/>
          <w:lang w:val="zh-CN"/>
        </w:rPr>
        <w:t>联系人电话：手机：                    座机：</w:t>
      </w:r>
    </w:p>
    <w:p w14:paraId="102B500C">
      <w:pPr>
        <w:spacing w:line="440" w:lineRule="exact"/>
        <w:ind w:firstLine="495"/>
        <w:jc w:val="left"/>
        <w:rPr>
          <w:rFonts w:eastAsia="宋体"/>
          <w:sz w:val="24"/>
          <w:szCs w:val="24"/>
          <w:lang w:val="zh-CN"/>
        </w:rPr>
      </w:pPr>
    </w:p>
    <w:p w14:paraId="5CB4A727">
      <w:pPr>
        <w:spacing w:line="440" w:lineRule="exact"/>
        <w:ind w:firstLine="495"/>
        <w:jc w:val="left"/>
        <w:rPr>
          <w:rFonts w:eastAsia="宋体"/>
          <w:sz w:val="24"/>
          <w:szCs w:val="24"/>
          <w:lang w:val="zh-CN"/>
        </w:rPr>
      </w:pPr>
    </w:p>
    <w:p w14:paraId="16099A43">
      <w:pPr>
        <w:spacing w:line="440" w:lineRule="exact"/>
        <w:ind w:firstLine="495"/>
        <w:jc w:val="left"/>
        <w:rPr>
          <w:rFonts w:eastAsia="宋体"/>
          <w:sz w:val="24"/>
          <w:szCs w:val="24"/>
          <w:lang w:val="zh-CN"/>
        </w:rPr>
      </w:pPr>
      <w:r>
        <w:rPr>
          <w:rFonts w:eastAsia="宋体"/>
          <w:sz w:val="24"/>
          <w:szCs w:val="24"/>
          <w:lang w:val="zh-CN"/>
        </w:rPr>
        <w:t>二、地图</w:t>
      </w:r>
    </w:p>
    <w:p w14:paraId="3D54B911">
      <w:pPr>
        <w:spacing w:line="360" w:lineRule="auto"/>
        <w:jc w:val="both"/>
        <w:rPr>
          <w:color w:val="auto"/>
          <w:sz w:val="24"/>
          <w:szCs w:val="24"/>
        </w:rPr>
      </w:pPr>
    </w:p>
    <w:p w14:paraId="460C9DBC">
      <w:pPr>
        <w:bidi w:val="0"/>
        <w:jc w:val="left"/>
        <w:rPr>
          <w:rFonts w:hint="default"/>
          <w:lang w:val="en-US" w:eastAsia="zh-CN"/>
        </w:rPr>
      </w:pPr>
    </w:p>
    <w:p w14:paraId="489743D4">
      <w:pPr>
        <w:bidi w:val="0"/>
        <w:jc w:val="left"/>
        <w:rPr>
          <w:rFonts w:hint="default"/>
          <w:lang w:val="en-US" w:eastAsia="zh-CN"/>
        </w:rPr>
      </w:pPr>
    </w:p>
    <w:sectPr>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4D576C-6DB0-4ED2-A2E8-1EEE81932D5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39CDC870-026E-4163-8251-D3BF5C049042}"/>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AF5DE14F-D2B9-4DFA-8E74-721A7C3841BE}"/>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BAD15738-6ACA-4425-808E-DD861DFA84DE}"/>
  </w:font>
  <w:font w:name="方正公文小标宋">
    <w:panose1 w:val="02000500000000000000"/>
    <w:charset w:val="86"/>
    <w:family w:val="auto"/>
    <w:pitch w:val="default"/>
    <w:sig w:usb0="A00002BF" w:usb1="38CF7CFA" w:usb2="00000016" w:usb3="00000000" w:csb0="00040001" w:csb1="00000000"/>
    <w:embedRegular r:id="rId5" w:fontKey="{21C54917-26EB-47E7-BCA9-15DF3DCF0A05}"/>
  </w:font>
  <w:font w:name="TimesNewRomanPSMT">
    <w:altName w:val="Times New Roman"/>
    <w:panose1 w:val="00000000000000000000"/>
    <w:charset w:val="00"/>
    <w:family w:val="auto"/>
    <w:pitch w:val="default"/>
    <w:sig w:usb0="00000000" w:usb1="00000000" w:usb2="00000001" w:usb3="00000000" w:csb0="400001BF" w:csb1="DFF70000"/>
    <w:embedRegular r:id="rId6" w:fontKey="{FC97B8F8-F26A-42A2-ADE4-FDB92A9A3561}"/>
  </w:font>
  <w:font w:name="华文中宋">
    <w:panose1 w:val="02010600040101010101"/>
    <w:charset w:val="86"/>
    <w:family w:val="auto"/>
    <w:pitch w:val="default"/>
    <w:sig w:usb0="00000287" w:usb1="080F0000" w:usb2="00000000" w:usb3="00000000" w:csb0="0004009F" w:csb1="DFD70000"/>
    <w:embedRegular r:id="rId7" w:fontKey="{9D315874-F878-492E-8C58-C33486AD8CC7}"/>
  </w:font>
  <w:font w:name="WPSEMBED1">
    <w:panose1 w:val="02000000000000000000"/>
    <w:charset w:val="86"/>
    <w:family w:val="auto"/>
    <w:pitch w:val="default"/>
    <w:sig w:usb0="A00002BF" w:usb1="184F6CFA" w:usb2="00000012" w:usb3="00000000" w:csb0="00040001" w:csb1="00000000"/>
  </w:font>
  <w:font w:name="WPSEMBED2">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BF336"/>
    <w:multiLevelType w:val="singleLevel"/>
    <w:tmpl w:val="999BF336"/>
    <w:lvl w:ilvl="0" w:tentative="0">
      <w:start w:val="4"/>
      <w:numFmt w:val="chineseCounting"/>
      <w:suff w:val="space"/>
      <w:lvlText w:val="第%1部分"/>
      <w:lvlJc w:val="left"/>
      <w:rPr>
        <w:rFonts w:hint="eastAsia"/>
      </w:rPr>
    </w:lvl>
  </w:abstractNum>
  <w:abstractNum w:abstractNumId="1">
    <w:nsid w:val="A1E039E2"/>
    <w:multiLevelType w:val="singleLevel"/>
    <w:tmpl w:val="A1E039E2"/>
    <w:lvl w:ilvl="0" w:tentative="0">
      <w:start w:val="1"/>
      <w:numFmt w:val="decimal"/>
      <w:suff w:val="nothing"/>
      <w:lvlText w:val="%1）"/>
      <w:lvlJc w:val="left"/>
    </w:lvl>
  </w:abstractNum>
  <w:abstractNum w:abstractNumId="2">
    <w:nsid w:val="BC6B9B39"/>
    <w:multiLevelType w:val="singleLevel"/>
    <w:tmpl w:val="BC6B9B39"/>
    <w:lvl w:ilvl="0" w:tentative="0">
      <w:start w:val="2"/>
      <w:numFmt w:val="decimal"/>
      <w:lvlText w:val="%1."/>
      <w:lvlJc w:val="left"/>
      <w:pPr>
        <w:tabs>
          <w:tab w:val="left" w:pos="312"/>
        </w:tabs>
      </w:pPr>
    </w:lvl>
  </w:abstractNum>
  <w:abstractNum w:abstractNumId="3">
    <w:nsid w:val="FB427DFF"/>
    <w:multiLevelType w:val="singleLevel"/>
    <w:tmpl w:val="FB427DFF"/>
    <w:lvl w:ilvl="0" w:tentative="0">
      <w:start w:val="1"/>
      <w:numFmt w:val="decimal"/>
      <w:lvlText w:val="%1."/>
      <w:lvlJc w:val="left"/>
      <w:pPr>
        <w:tabs>
          <w:tab w:val="left" w:pos="312"/>
        </w:tabs>
      </w:pPr>
    </w:lvl>
  </w:abstractNum>
  <w:abstractNum w:abstractNumId="4">
    <w:nsid w:val="03A74DC9"/>
    <w:multiLevelType w:val="multilevel"/>
    <w:tmpl w:val="03A74DC9"/>
    <w:lvl w:ilvl="0" w:tentative="0">
      <w:start w:val="1"/>
      <w:numFmt w:val="japaneseCounting"/>
      <w:pStyle w:val="3"/>
      <w:lvlText w:val="%1、"/>
      <w:lvlJc w:val="left"/>
      <w:pPr>
        <w:ind w:left="1010" w:hanging="45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1A572A9F"/>
    <w:multiLevelType w:val="multilevel"/>
    <w:tmpl w:val="1A572A9F"/>
    <w:lvl w:ilvl="0" w:tentative="0">
      <w:start w:val="1"/>
      <w:numFmt w:val="decimal"/>
      <w:lvlText w:val="（%1）"/>
      <w:lvlJc w:val="left"/>
      <w:pPr>
        <w:tabs>
          <w:tab w:val="left" w:pos="-113"/>
        </w:tabs>
        <w:ind w:left="454" w:hanging="454"/>
      </w:pPr>
      <w:rPr>
        <w:rFonts w:hint="default"/>
        <w:b w:val="0"/>
        <w:i w:val="0"/>
        <w:color w:val="auto"/>
      </w:rPr>
    </w:lvl>
    <w:lvl w:ilvl="1" w:tentative="0">
      <w:start w:val="1"/>
      <w:numFmt w:val="decimal"/>
      <w:lvlText w:val="%2)"/>
      <w:lvlJc w:val="left"/>
      <w:pPr>
        <w:tabs>
          <w:tab w:val="left" w:pos="597"/>
        </w:tabs>
        <w:ind w:left="1561" w:hanging="851"/>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28BE460F"/>
    <w:multiLevelType w:val="multilevel"/>
    <w:tmpl w:val="28BE46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9562708"/>
    <w:multiLevelType w:val="multilevel"/>
    <w:tmpl w:val="49562708"/>
    <w:lvl w:ilvl="0" w:tentative="0">
      <w:start w:val="1"/>
      <w:numFmt w:val="decimal"/>
      <w:suff w:val="nothing"/>
      <w:lvlText w:val="%1"/>
      <w:lvlJc w:val="left"/>
      <w:pPr>
        <w:ind w:left="510" w:hanging="51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9">
    <w:nsid w:val="4CACD2D1"/>
    <w:multiLevelType w:val="singleLevel"/>
    <w:tmpl w:val="4CACD2D1"/>
    <w:lvl w:ilvl="0" w:tentative="0">
      <w:start w:val="1"/>
      <w:numFmt w:val="decimal"/>
      <w:lvlText w:val="%1."/>
      <w:lvlJc w:val="left"/>
      <w:pPr>
        <w:tabs>
          <w:tab w:val="left" w:pos="312"/>
        </w:tabs>
      </w:pPr>
    </w:lvl>
  </w:abstractNum>
  <w:abstractNum w:abstractNumId="10">
    <w:nsid w:val="5BC27B9C"/>
    <w:multiLevelType w:val="multilevel"/>
    <w:tmpl w:val="5BC27B9C"/>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15E530A"/>
    <w:multiLevelType w:val="singleLevel"/>
    <w:tmpl w:val="615E530A"/>
    <w:lvl w:ilvl="0" w:tentative="0">
      <w:start w:val="2"/>
      <w:numFmt w:val="decimal"/>
      <w:lvlText w:val="%1."/>
      <w:lvlJc w:val="left"/>
      <w:pPr>
        <w:tabs>
          <w:tab w:val="left" w:pos="312"/>
        </w:tabs>
      </w:pPr>
    </w:lvl>
  </w:abstractNum>
  <w:abstractNum w:abstractNumId="12">
    <w:nsid w:val="6AAE73A7"/>
    <w:multiLevelType w:val="multilevel"/>
    <w:tmpl w:val="6AAE73A7"/>
    <w:lvl w:ilvl="0" w:tentative="0">
      <w:start w:val="1"/>
      <w:numFmt w:val="decimal"/>
      <w:lvlText w:val="格式%1"/>
      <w:lvlJc w:val="left"/>
      <w:pPr>
        <w:ind w:left="420" w:hanging="420"/>
      </w:pPr>
      <w:rPr>
        <w:rFonts w:hint="eastAsia"/>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9"/>
  </w:num>
  <w:num w:numId="3">
    <w:abstractNumId w:val="2"/>
  </w:num>
  <w:num w:numId="4">
    <w:abstractNumId w:val="10"/>
  </w:num>
  <w:num w:numId="5">
    <w:abstractNumId w:val="1"/>
  </w:num>
  <w:num w:numId="6">
    <w:abstractNumId w:val="3"/>
  </w:num>
  <w:num w:numId="7">
    <w:abstractNumId w:val="0"/>
  </w:num>
  <w:num w:numId="8">
    <w:abstractNumId w:val="6"/>
  </w:num>
  <w:num w:numId="9">
    <w:abstractNumId w:val="5"/>
  </w:num>
  <w:num w:numId="10">
    <w:abstractNumId w:val="11"/>
  </w:num>
  <w:num w:numId="11">
    <w:abstractNumId w:val="1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ZGNiZTUzMTA2MWU3M2I3YTQxNGI5MDM0ZTFmNzMifQ=="/>
  </w:docVars>
  <w:rsids>
    <w:rsidRoot w:val="5717260E"/>
    <w:rsid w:val="00B71F65"/>
    <w:rsid w:val="01D408F4"/>
    <w:rsid w:val="021576DD"/>
    <w:rsid w:val="03DB5CF3"/>
    <w:rsid w:val="04902CB6"/>
    <w:rsid w:val="095B59D1"/>
    <w:rsid w:val="09D53A18"/>
    <w:rsid w:val="0B7D02A4"/>
    <w:rsid w:val="0C485813"/>
    <w:rsid w:val="0D0A78C0"/>
    <w:rsid w:val="0D1C6224"/>
    <w:rsid w:val="0D3475F8"/>
    <w:rsid w:val="0F45665D"/>
    <w:rsid w:val="104F3F68"/>
    <w:rsid w:val="10A67900"/>
    <w:rsid w:val="145A112D"/>
    <w:rsid w:val="147F2631"/>
    <w:rsid w:val="1772039A"/>
    <w:rsid w:val="190213D0"/>
    <w:rsid w:val="199057C1"/>
    <w:rsid w:val="1A2931B7"/>
    <w:rsid w:val="1A89451A"/>
    <w:rsid w:val="1BAC2F40"/>
    <w:rsid w:val="1C3A3CB0"/>
    <w:rsid w:val="1D7B2840"/>
    <w:rsid w:val="1EBF1ACB"/>
    <w:rsid w:val="2079293B"/>
    <w:rsid w:val="215F7D83"/>
    <w:rsid w:val="23C82706"/>
    <w:rsid w:val="23EE53EE"/>
    <w:rsid w:val="2491720E"/>
    <w:rsid w:val="275A34C6"/>
    <w:rsid w:val="28525A5A"/>
    <w:rsid w:val="28BC49DB"/>
    <w:rsid w:val="2C3047F6"/>
    <w:rsid w:val="2ED31DB0"/>
    <w:rsid w:val="301D7787"/>
    <w:rsid w:val="30847438"/>
    <w:rsid w:val="33A635D7"/>
    <w:rsid w:val="33B60F22"/>
    <w:rsid w:val="34963664"/>
    <w:rsid w:val="353A0493"/>
    <w:rsid w:val="36DE356B"/>
    <w:rsid w:val="390F065C"/>
    <w:rsid w:val="3CB94393"/>
    <w:rsid w:val="3CDE029E"/>
    <w:rsid w:val="3ED304F5"/>
    <w:rsid w:val="3F93711E"/>
    <w:rsid w:val="452D1DC2"/>
    <w:rsid w:val="47FC5EDF"/>
    <w:rsid w:val="4C72305B"/>
    <w:rsid w:val="4D301B9D"/>
    <w:rsid w:val="4E7E7197"/>
    <w:rsid w:val="4F1B0EDE"/>
    <w:rsid w:val="504F7091"/>
    <w:rsid w:val="520B46C8"/>
    <w:rsid w:val="52815C31"/>
    <w:rsid w:val="53C01C5E"/>
    <w:rsid w:val="55BD2CEE"/>
    <w:rsid w:val="56764C4B"/>
    <w:rsid w:val="570F30D6"/>
    <w:rsid w:val="5717260E"/>
    <w:rsid w:val="587C4263"/>
    <w:rsid w:val="58EB09D2"/>
    <w:rsid w:val="5988716F"/>
    <w:rsid w:val="5A3B2CFF"/>
    <w:rsid w:val="5A89319F"/>
    <w:rsid w:val="5A91020A"/>
    <w:rsid w:val="5AEE394A"/>
    <w:rsid w:val="5B501F0F"/>
    <w:rsid w:val="5C121CF5"/>
    <w:rsid w:val="5C27279F"/>
    <w:rsid w:val="5D731EE5"/>
    <w:rsid w:val="5D9500AD"/>
    <w:rsid w:val="5D9A30DD"/>
    <w:rsid w:val="5EA228CB"/>
    <w:rsid w:val="61070631"/>
    <w:rsid w:val="61C80F79"/>
    <w:rsid w:val="663A3EE7"/>
    <w:rsid w:val="668D4017"/>
    <w:rsid w:val="6731395C"/>
    <w:rsid w:val="6822592E"/>
    <w:rsid w:val="68F43CC4"/>
    <w:rsid w:val="69575773"/>
    <w:rsid w:val="697C5107"/>
    <w:rsid w:val="69A81DE6"/>
    <w:rsid w:val="718A5D23"/>
    <w:rsid w:val="73025CFD"/>
    <w:rsid w:val="74CF3033"/>
    <w:rsid w:val="7A927198"/>
    <w:rsid w:val="7ACF4BC8"/>
    <w:rsid w:val="7D21078B"/>
    <w:rsid w:val="7D7634FB"/>
    <w:rsid w:val="7D9C5251"/>
    <w:rsid w:val="7E4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1"/>
      </w:numPr>
      <w:tabs>
        <w:tab w:val="left" w:pos="425"/>
      </w:tabs>
      <w:autoSpaceDE/>
      <w:autoSpaceDN/>
      <w:spacing w:before="50" w:beforeLines="50" w:line="360" w:lineRule="auto"/>
      <w:ind w:left="0" w:firstLine="0" w:firstLineChars="200"/>
      <w:jc w:val="left"/>
      <w:outlineLvl w:val="0"/>
    </w:pPr>
    <w:rPr>
      <w:rFonts w:ascii="Times New Roman" w:hAnsi="Times New Roman" w:eastAsia="黑体" w:cs="Times New Roman"/>
      <w:kern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4"/>
    <w:basedOn w:val="1"/>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Times New Roman"/>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textAlignment w:val="baseline"/>
    </w:pPr>
    <w:rPr>
      <w:rFonts w:ascii="宋体" w:hAnsi="Cambria" w:eastAsia="宋体" w:cs="Times New Roman"/>
      <w:kern w:val="0"/>
      <w:sz w:val="34"/>
      <w:szCs w:val="20"/>
    </w:rPr>
  </w:style>
  <w:style w:type="paragraph" w:styleId="6">
    <w:name w:val="annotation text"/>
    <w:basedOn w:val="1"/>
    <w:qFormat/>
    <w:uiPriority w:val="0"/>
    <w:pPr>
      <w:jc w:val="left"/>
    </w:pPr>
  </w:style>
  <w:style w:type="paragraph" w:styleId="7">
    <w:name w:val="Body Text"/>
    <w:basedOn w:val="1"/>
    <w:autoRedefine/>
    <w:qFormat/>
    <w:uiPriority w:val="0"/>
    <w:pPr>
      <w:widowControl/>
      <w:spacing w:line="360" w:lineRule="auto"/>
    </w:pPr>
    <w:rPr>
      <w:color w:val="FF0000"/>
      <w:kern w:val="0"/>
      <w:sz w:val="20"/>
    </w:rPr>
  </w:style>
  <w:style w:type="paragraph" w:styleId="8">
    <w:name w:val="Body Text Indent"/>
    <w:basedOn w:val="1"/>
    <w:qFormat/>
    <w:uiPriority w:val="0"/>
    <w:pPr>
      <w:ind w:firstLine="570"/>
    </w:pPr>
    <w:rPr>
      <w:rFonts w:ascii="宋体" w:hAnsi="宋体"/>
      <w:sz w:val="28"/>
      <w:szCs w:val="20"/>
    </w:rPr>
  </w:style>
  <w:style w:type="paragraph" w:styleId="9">
    <w:name w:val="Plain Text"/>
    <w:basedOn w:val="1"/>
    <w:autoRedefine/>
    <w:qFormat/>
    <w:uiPriority w:val="0"/>
    <w:rPr>
      <w:rFonts w:ascii="宋体" w:hAnsi="Courier New" w:eastAsia="宋体" w:cs="Times New Roman"/>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autoRedefine/>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0"/>
    <w:rPr>
      <w:b/>
    </w:rPr>
  </w:style>
  <w:style w:type="paragraph" w:customStyle="1" w:styleId="1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First Paragraph"/>
    <w:basedOn w:val="7"/>
    <w:next w:val="7"/>
    <w:autoRedefine/>
    <w:qFormat/>
    <w:uiPriority w:val="0"/>
  </w:style>
  <w:style w:type="paragraph" w:customStyle="1" w:styleId="19">
    <w:name w:val="Compact"/>
    <w:basedOn w:val="7"/>
    <w:autoRedefine/>
    <w:qFormat/>
    <w:uiPriority w:val="0"/>
    <w:pPr>
      <w:spacing w:before="36" w:after="36"/>
    </w:pPr>
  </w:style>
  <w:style w:type="paragraph" w:customStyle="1" w:styleId="20">
    <w:name w:val="Table Paragraph"/>
    <w:unhideWhenUsed/>
    <w:qFormat/>
    <w:uiPriority w:val="1"/>
    <w:pPr>
      <w:widowControl w:val="0"/>
      <w:autoSpaceDE w:val="0"/>
      <w:autoSpaceDN w:val="0"/>
      <w:adjustRightInd w:val="0"/>
    </w:pPr>
    <w:rPr>
      <w:rFonts w:ascii="Times New Roman" w:hAnsi="Times New Roman" w:eastAsia="宋体" w:cs="Times New Roman"/>
      <w:sz w:val="24"/>
      <w:lang w:val="en-US" w:eastAsia="zh-CN" w:bidi="ar-SA"/>
    </w:rPr>
  </w:style>
  <w:style w:type="paragraph" w:styleId="21">
    <w:name w:val="List Paragraph"/>
    <w:basedOn w:val="1"/>
    <w:qFormat/>
    <w:uiPriority w:val="34"/>
    <w:pPr>
      <w:ind w:firstLine="420" w:firstLineChars="200"/>
    </w:pPr>
  </w:style>
  <w:style w:type="character" w:customStyle="1" w:styleId="22">
    <w:name w:val="b-121"/>
    <w:qFormat/>
    <w:uiPriority w:val="0"/>
    <w:rPr>
      <w:rFonts w:hint="default" w:ascii="_x000B__x000C_" w:hAnsi="_x000B__x000C_"/>
      <w:sz w:val="18"/>
      <w:szCs w:val="18"/>
      <w:u w:val="none"/>
    </w:rPr>
  </w:style>
  <w:style w:type="paragraph" w:customStyle="1" w:styleId="23">
    <w:name w:val="表格文字"/>
    <w:basedOn w:val="1"/>
    <w:qFormat/>
    <w:uiPriority w:val="0"/>
    <w:pPr>
      <w:spacing w:before="25" w:after="25"/>
      <w:jc w:val="left"/>
    </w:pPr>
    <w:rPr>
      <w:bCs/>
      <w:spacing w:val="10"/>
      <w:kern w:val="0"/>
      <w:sz w:val="24"/>
      <w:szCs w:val="20"/>
    </w:rPr>
  </w:style>
  <w:style w:type="paragraph" w:customStyle="1" w:styleId="2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26">
    <w:name w:val="null3"/>
    <w:qFormat/>
    <w:uiPriority w:val="0"/>
    <w:rPr>
      <w:rFonts w:hint="eastAsia" w:ascii="Calibri" w:hAnsi="Calibri" w:eastAsia="宋体" w:cs="Times New Roman"/>
      <w:lang w:val="en-US" w:eastAsia="zh-Hans"/>
    </w:rPr>
  </w:style>
  <w:style w:type="paragraph" w:customStyle="1" w:styleId="27">
    <w:name w:val="_Style 3"/>
    <w:basedOn w:val="1"/>
    <w:qFormat/>
    <w:uiPriority w:val="0"/>
    <w:pPr>
      <w:ind w:firstLine="420" w:firstLineChars="200"/>
    </w:pPr>
    <w:rPr>
      <w:sz w:val="20"/>
    </w:rPr>
  </w:style>
  <w:style w:type="paragraph" w:customStyle="1" w:styleId="28">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2475</Words>
  <Characters>2670</Characters>
  <Lines>0</Lines>
  <Paragraphs>0</Paragraphs>
  <TotalTime>317</TotalTime>
  <ScaleCrop>false</ScaleCrop>
  <LinksUpToDate>false</LinksUpToDate>
  <CharactersWithSpaces>2702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2024-07-08T01:26:00Z</dcterms:created>
  <dc:creator>WPS姜筱亿</dc:creator>
  <cp:lastModifiedBy>影</cp:lastModifiedBy>
  <cp:lastPrinted>2024-07-11T03:00:00Z</cp:lastPrinted>
  <dcterms:modified xsi:type="dcterms:W3CDTF">2026-05-26T07:46:36Z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DFFD501D711249D096EB171B932D380B_13</vt:lpwstr>
  </property>
  <property fmtid="{D5CDD505-2E9C-101B-9397-08002B2CF9AE}" pid="4" name="KSOTemplateDocerSaveRecord">
    <vt:lpwstr>eyJoZGlkIjoiZTAxMjZkODE1OGJjMDg1ZjJkYTk0YWU4NjFlY2VmNmMiLCJ1c2VySWQiOiI3MzY2NTg2ODUifQ==</vt:lpwstr>
  </property>
</Properties>
</file>